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23BB" w:rsidRDefault="00BD23BB"/>
    <w:p w:rsidR="00BD23BB" w:rsidRDefault="00BD23BB"/>
    <w:p w:rsidR="00D50DBF" w:rsidRDefault="00D50DBF">
      <w:pPr>
        <w:jc w:val="center"/>
        <w:rPr>
          <w:b/>
          <w:sz w:val="26"/>
          <w:lang w:val="ru-RU"/>
        </w:rPr>
      </w:pPr>
      <w:r w:rsidRPr="00D50DBF">
        <w:rPr>
          <w:b/>
          <w:sz w:val="26"/>
          <w:lang w:val="ru-RU"/>
        </w:rPr>
        <w:t>МУНИЦИПАЛЬНОЕ БЮДЖЕТНОЕ УЧРЕЖДЕНИЕ</w:t>
      </w:r>
      <w:r>
        <w:rPr>
          <w:b/>
          <w:sz w:val="26"/>
          <w:lang w:val="ru-RU"/>
        </w:rPr>
        <w:t xml:space="preserve"> ДОПОЛНИТЕЛЬНОГО ПРОФЕССИОНАЛЬНОГО ОБРАЗОВАНИЯ </w:t>
      </w:r>
    </w:p>
    <w:p w:rsidR="00BD23BB" w:rsidRPr="00D50DBF" w:rsidRDefault="00D50DBF">
      <w:pPr>
        <w:jc w:val="center"/>
        <w:rPr>
          <w:lang w:val="ru-RU"/>
        </w:rPr>
      </w:pPr>
      <w:r>
        <w:rPr>
          <w:b/>
          <w:sz w:val="26"/>
          <w:lang w:val="ru-RU"/>
        </w:rPr>
        <w:t xml:space="preserve">ГОРОДА КЕРЧИ РЕСПУБЛИКИ КРЫМ </w:t>
      </w:r>
      <w:r w:rsidRPr="00D50DBF">
        <w:rPr>
          <w:b/>
          <w:sz w:val="26"/>
          <w:lang w:val="ru-RU"/>
        </w:rPr>
        <w:br/>
        <w:t>«ИНФОРМАЦИОННО-МЕТОДИЧЕСКИЙ ЦЕНТР»</w:t>
      </w:r>
      <w:r w:rsidRPr="00D50DBF">
        <w:rPr>
          <w:b/>
          <w:sz w:val="26"/>
          <w:lang w:val="ru-RU"/>
        </w:rPr>
        <w:br/>
      </w:r>
      <w:r>
        <w:rPr>
          <w:b/>
          <w:sz w:val="26"/>
          <w:lang w:val="ru-RU"/>
        </w:rPr>
        <w:t xml:space="preserve"> </w:t>
      </w:r>
    </w:p>
    <w:p w:rsidR="00BD23BB" w:rsidRPr="00D50DBF" w:rsidRDefault="00BD23BB">
      <w:pPr>
        <w:rPr>
          <w:lang w:val="ru-RU"/>
        </w:rPr>
      </w:pPr>
    </w:p>
    <w:p w:rsidR="00BD23BB" w:rsidRPr="00D50DBF" w:rsidRDefault="00BD23BB">
      <w:pPr>
        <w:rPr>
          <w:lang w:val="ru-RU"/>
        </w:rPr>
      </w:pPr>
    </w:p>
    <w:p w:rsidR="00BD23BB" w:rsidRPr="00D50DBF" w:rsidRDefault="00BD23BB">
      <w:pPr>
        <w:rPr>
          <w:lang w:val="ru-RU"/>
        </w:rPr>
      </w:pPr>
    </w:p>
    <w:p w:rsidR="00BD23BB" w:rsidRPr="00D50DBF" w:rsidRDefault="00BD23BB">
      <w:pPr>
        <w:rPr>
          <w:lang w:val="ru-RU"/>
        </w:rPr>
      </w:pPr>
    </w:p>
    <w:p w:rsidR="00BD23BB" w:rsidRPr="00D50DBF" w:rsidRDefault="00D50DBF">
      <w:pPr>
        <w:jc w:val="center"/>
        <w:rPr>
          <w:lang w:val="ru-RU"/>
        </w:rPr>
      </w:pPr>
      <w:r w:rsidRPr="00D50DBF">
        <w:rPr>
          <w:b/>
          <w:sz w:val="36"/>
          <w:lang w:val="ru-RU"/>
        </w:rPr>
        <w:t>МЕТОДИЧЕСКИЕ РЕКОМЕНДАЦИИ</w:t>
      </w:r>
    </w:p>
    <w:p w:rsidR="00BD23BB" w:rsidRPr="00D50DBF" w:rsidRDefault="00D50DBF">
      <w:pPr>
        <w:jc w:val="center"/>
        <w:rPr>
          <w:lang w:val="ru-RU"/>
        </w:rPr>
      </w:pPr>
      <w:r w:rsidRPr="00D50DBF">
        <w:rPr>
          <w:b/>
          <w:sz w:val="32"/>
          <w:lang w:val="ru-RU"/>
        </w:rPr>
        <w:t>по индивидуализации и дифференциации</w:t>
      </w:r>
      <w:r w:rsidRPr="00D50DBF">
        <w:rPr>
          <w:b/>
          <w:sz w:val="32"/>
          <w:lang w:val="ru-RU"/>
        </w:rPr>
        <w:br/>
        <w:t>учебного процесса в общеобразовательной организации</w:t>
      </w:r>
    </w:p>
    <w:p w:rsidR="00BD23BB" w:rsidRPr="00D50DBF" w:rsidRDefault="00BD23BB">
      <w:pPr>
        <w:rPr>
          <w:lang w:val="ru-RU"/>
        </w:rPr>
      </w:pPr>
    </w:p>
    <w:p w:rsidR="00BD23BB" w:rsidRPr="00D50DBF" w:rsidRDefault="00BD23BB">
      <w:pPr>
        <w:rPr>
          <w:lang w:val="ru-RU"/>
        </w:rPr>
      </w:pPr>
    </w:p>
    <w:p w:rsidR="00BD23BB" w:rsidRPr="00D50DBF" w:rsidRDefault="00BD23BB">
      <w:pPr>
        <w:rPr>
          <w:lang w:val="ru-RU"/>
        </w:rPr>
      </w:pPr>
    </w:p>
    <w:p w:rsidR="00BD23BB" w:rsidRPr="00D50DBF" w:rsidRDefault="00BD23BB">
      <w:pPr>
        <w:rPr>
          <w:lang w:val="ru-RU"/>
        </w:rPr>
      </w:pPr>
    </w:p>
    <w:p w:rsidR="00BD23BB" w:rsidRPr="00D50DBF" w:rsidRDefault="00BD23BB">
      <w:pPr>
        <w:rPr>
          <w:lang w:val="ru-RU"/>
        </w:rPr>
      </w:pPr>
    </w:p>
    <w:p w:rsidR="00BD23BB" w:rsidRPr="00D50DBF" w:rsidRDefault="00BD23BB">
      <w:pPr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D50DBF" w:rsidRDefault="00D50DBF">
      <w:pPr>
        <w:jc w:val="center"/>
        <w:rPr>
          <w:lang w:val="ru-RU"/>
        </w:rPr>
      </w:pPr>
    </w:p>
    <w:p w:rsidR="00BD23BB" w:rsidRPr="00D50DBF" w:rsidRDefault="00D50DBF">
      <w:pPr>
        <w:jc w:val="center"/>
        <w:rPr>
          <w:lang w:val="ru-RU"/>
        </w:rPr>
      </w:pPr>
      <w:bookmarkStart w:id="0" w:name="_GoBack"/>
      <w:bookmarkEnd w:id="0"/>
      <w:r w:rsidRPr="00D50DBF">
        <w:rPr>
          <w:lang w:val="ru-RU"/>
        </w:rPr>
        <w:t>Керчь, 2026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lastRenderedPageBreak/>
        <w:t>СОДЕРЖАНИЕ</w:t>
      </w:r>
    </w:p>
    <w:p w:rsidR="00BD23BB" w:rsidRPr="00D50DBF" w:rsidRDefault="00BD23BB">
      <w:pPr>
        <w:rPr>
          <w:lang w:val="ru-RU"/>
        </w:rPr>
      </w:pP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>1. Общие положения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>2. Понятийный аппарат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>3. Виды дифференциации обучения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>4. Уровневая дифференциация: принципы и условия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>5. Индивидуализация учебного процесса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>6. Возрастная специфика индивидуализации и дифференциации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>7. Организация работы с ода</w:t>
      </w:r>
      <w:r w:rsidRPr="00D50DBF">
        <w:rPr>
          <w:lang w:val="ru-RU"/>
        </w:rPr>
        <w:t>рёнными детьми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>8. Организация работы со слабоуспевающими обучающимися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>9. Индивидуальный учебный план (ИУП)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>10. Индивидуальный образовательный маршрут (ИОМ)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 xml:space="preserve">11. </w:t>
      </w:r>
      <w:proofErr w:type="spellStart"/>
      <w:r w:rsidRPr="00D50DBF">
        <w:rPr>
          <w:lang w:val="ru-RU"/>
        </w:rPr>
        <w:t>Тьюторское</w:t>
      </w:r>
      <w:proofErr w:type="spellEnd"/>
      <w:r w:rsidRPr="00D50DBF">
        <w:rPr>
          <w:lang w:val="ru-RU"/>
        </w:rPr>
        <w:t xml:space="preserve"> сопровождение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 xml:space="preserve">12. Деятельность педагога при реализации индивидуализации и </w:t>
      </w:r>
      <w:r w:rsidRPr="00D50DBF">
        <w:rPr>
          <w:lang w:val="ru-RU"/>
        </w:rPr>
        <w:t>дифференциации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>13. Критерии оценки эффективности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>14. Чек-лист для учителя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t>15. Список источников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>1. Общие положения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Настоящие методические рекомендации разработаны с целью оказания практической помощи руководителям общеобразовательных организаций, замести</w:t>
      </w:r>
      <w:r w:rsidRPr="00D50DBF">
        <w:rPr>
          <w:lang w:val="ru-RU"/>
        </w:rPr>
        <w:t>телям директоров по учебно-воспитательной работе, методистам и педагогам в организации учебного процесса на основе индивидуализации и дифференциации обучения.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Правовую основу составляют: Федеральный закон от 29.12.2012 № 273-ФЗ «Об образовании в Российской</w:t>
      </w:r>
      <w:r w:rsidRPr="00D50DBF">
        <w:rPr>
          <w:lang w:val="ru-RU"/>
        </w:rPr>
        <w:t xml:space="preserve"> Федерации»; Федеральный государственный образовательный стандарт начального, основного и среднего общего образования; СанПиН 1.2.3685-21; Федеральная образовательная программа основного и среднего общего образования.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Актуальность обусловлена необходимость</w:t>
      </w:r>
      <w:r w:rsidRPr="00D50DBF">
        <w:rPr>
          <w:lang w:val="ru-RU"/>
        </w:rPr>
        <w:t>ю обеспечения права каждого обучающегося на получение образования, отвечающего его образовательным потребностям, интересам и возможностям, что является одним из ключевых принципов государственной образовательной политики.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Цель рекомендаций — создать единую</w:t>
      </w:r>
      <w:r w:rsidRPr="00D50DBF">
        <w:rPr>
          <w:lang w:val="ru-RU"/>
        </w:rPr>
        <w:t xml:space="preserve"> методическую основу для проектирования и реализации индивидуально-дифференцированного подхода в учебном процессе школы.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>2. Понятийный аппарат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Дифференциация обучения — разделение обучающихся на группы или подгруппы с учётом их учебных возможностей, инте</w:t>
      </w:r>
      <w:r w:rsidRPr="00D50DBF">
        <w:rPr>
          <w:lang w:val="ru-RU"/>
        </w:rPr>
        <w:t>ресов, способностей и склонностей для создания оптимальных условий обучения.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Внешняя дифференциация — создание специальных классов, школ, профилей на основе отбора или выбора обучающихся (профильные классы, классы с углублённым изучением предметов, школы д</w:t>
      </w:r>
      <w:r w:rsidRPr="00D50DBF">
        <w:rPr>
          <w:lang w:val="ru-RU"/>
        </w:rPr>
        <w:t>ля одарённых).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Внутренняя (</w:t>
      </w:r>
      <w:proofErr w:type="spellStart"/>
      <w:r w:rsidRPr="00D50DBF">
        <w:rPr>
          <w:lang w:val="ru-RU"/>
        </w:rPr>
        <w:t>внутриклассная</w:t>
      </w:r>
      <w:proofErr w:type="spellEnd"/>
      <w:r w:rsidRPr="00D50DBF">
        <w:rPr>
          <w:lang w:val="ru-RU"/>
        </w:rPr>
        <w:t>) дифференциация — организация работы внутри класса, когда педагог учитывает различия обучающихся через подбор заданий разного уровня сложности, темпа работы, форм помощи.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Индивидуализация обучения — организация уче</w:t>
      </w:r>
      <w:r w:rsidRPr="00D50DBF">
        <w:rPr>
          <w:lang w:val="ru-RU"/>
        </w:rPr>
        <w:t>бного процесса, при которой выбор способов, приёмов, темпа обучения учитывает индивидуальные особенности каждого обучающегося, его уровень готовности, тип нервной системы, интересы.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 xml:space="preserve">Индивидуальный учебный план (ИУП) — учебный план, обеспечивающий освоение </w:t>
      </w:r>
      <w:r w:rsidRPr="00D50DBF">
        <w:rPr>
          <w:lang w:val="ru-RU"/>
        </w:rPr>
        <w:t>образовательной программы на основе индивидуализации её содержания с учётом особенностей и образовательных потребностей обучающегося (ст. 2, п. 23 Федерального закона № 273-ФЗ).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Индивидуальный образовательный маршрут (ИОМ) — персональный путь реализации об</w:t>
      </w:r>
      <w:r w:rsidRPr="00D50DBF">
        <w:rPr>
          <w:lang w:val="ru-RU"/>
        </w:rPr>
        <w:t>разовательной программы, проектирование которого осуществляется совместно обучающимся, педагогом и родителями на основе диагностики способностей и интересов.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Индивидуальный образовательный траектории (ИОТ) — последовательность этапов освоения образовательн</w:t>
      </w:r>
      <w:r w:rsidRPr="00D50DBF">
        <w:rPr>
          <w:lang w:val="ru-RU"/>
        </w:rPr>
        <w:t>ой программы, выстраиваемая самим обучающимся при поддержке педагога-тьютора.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>3. Виды дифференциации обучения</w:t>
      </w:r>
    </w:p>
    <w:p w:rsidR="00BD23BB" w:rsidRPr="00D50DBF" w:rsidRDefault="00D50DBF">
      <w:pPr>
        <w:keepNext/>
        <w:spacing w:before="240" w:after="120"/>
        <w:rPr>
          <w:lang w:val="ru-RU"/>
        </w:rPr>
      </w:pPr>
      <w:r w:rsidRPr="00D50DBF">
        <w:rPr>
          <w:b/>
          <w:sz w:val="26"/>
          <w:lang w:val="ru-RU"/>
        </w:rPr>
        <w:t>3.1. По уровню обучения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 xml:space="preserve">Обучение организуется на базовом, повышенном или углублённом уровне по отдельным предметам. Выбор уровня осуществляется </w:t>
      </w:r>
      <w:r w:rsidRPr="00D50DBF">
        <w:rPr>
          <w:lang w:val="ru-RU"/>
        </w:rPr>
        <w:t>обучающимся (законными представителями) на основании заявления.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Применяется при изучении учебных предметов, по которым ФГОС предусматривает разные уровни: математика (базовый и углублённый), иностранный язык, обществознание и др.</w:t>
      </w:r>
    </w:p>
    <w:p w:rsidR="00BD23BB" w:rsidRPr="00D50DBF" w:rsidRDefault="00D50DBF">
      <w:pPr>
        <w:keepNext/>
        <w:spacing w:before="240" w:after="120"/>
        <w:rPr>
          <w:lang w:val="ru-RU"/>
        </w:rPr>
      </w:pPr>
      <w:r w:rsidRPr="00D50DBF">
        <w:rPr>
          <w:b/>
          <w:sz w:val="26"/>
          <w:lang w:val="ru-RU"/>
        </w:rPr>
        <w:t xml:space="preserve">3.2. По интересам и </w:t>
      </w:r>
      <w:r w:rsidRPr="00D50DBF">
        <w:rPr>
          <w:b/>
          <w:sz w:val="26"/>
          <w:lang w:val="ru-RU"/>
        </w:rPr>
        <w:t>склонностям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Объединение обучающихся в группы на основе общих познавательных интересов (естественно-научные, гуманитарные, технологические направления). Реализуется через систему элективных курсов, кружков, факультативов.</w:t>
      </w:r>
    </w:p>
    <w:p w:rsidR="00BD23BB" w:rsidRPr="00D50DBF" w:rsidRDefault="00D50DBF">
      <w:pPr>
        <w:keepNext/>
        <w:spacing w:before="240" w:after="120"/>
        <w:rPr>
          <w:lang w:val="ru-RU"/>
        </w:rPr>
      </w:pPr>
      <w:r w:rsidRPr="00D50DBF">
        <w:rPr>
          <w:b/>
          <w:sz w:val="26"/>
          <w:lang w:val="ru-RU"/>
        </w:rPr>
        <w:t>3.3. По будущей профессии (профильн</w:t>
      </w:r>
      <w:r w:rsidRPr="00D50DBF">
        <w:rPr>
          <w:b/>
          <w:sz w:val="26"/>
          <w:lang w:val="ru-RU"/>
        </w:rPr>
        <w:t>ая)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Разделение в старшей школе на профильные группы: физико-математический, химико-биологический, социально-гуманитарный, технологический и др. Профиль определяет набор предметов, изучаемых на углублённом уровне, и содержание элективных курсов.</w:t>
      </w:r>
    </w:p>
    <w:p w:rsidR="00BD23BB" w:rsidRPr="00D50DBF" w:rsidRDefault="00D50DBF">
      <w:pPr>
        <w:keepNext/>
        <w:spacing w:before="240" w:after="120"/>
        <w:rPr>
          <w:lang w:val="ru-RU"/>
        </w:rPr>
      </w:pPr>
      <w:r w:rsidRPr="00D50DBF">
        <w:rPr>
          <w:b/>
          <w:sz w:val="26"/>
          <w:lang w:val="ru-RU"/>
        </w:rPr>
        <w:t xml:space="preserve">3.4. </w:t>
      </w:r>
      <w:proofErr w:type="spellStart"/>
      <w:r w:rsidRPr="00D50DBF">
        <w:rPr>
          <w:b/>
          <w:sz w:val="26"/>
          <w:lang w:val="ru-RU"/>
        </w:rPr>
        <w:t>Внутри</w:t>
      </w:r>
      <w:r w:rsidRPr="00D50DBF">
        <w:rPr>
          <w:b/>
          <w:sz w:val="26"/>
          <w:lang w:val="ru-RU"/>
        </w:rPr>
        <w:t>классная</w:t>
      </w:r>
      <w:proofErr w:type="spellEnd"/>
      <w:r w:rsidRPr="00D50DBF">
        <w:rPr>
          <w:b/>
          <w:sz w:val="26"/>
          <w:lang w:val="ru-RU"/>
        </w:rPr>
        <w:t xml:space="preserve"> (</w:t>
      </w:r>
      <w:proofErr w:type="spellStart"/>
      <w:r w:rsidRPr="00D50DBF">
        <w:rPr>
          <w:b/>
          <w:sz w:val="26"/>
          <w:lang w:val="ru-RU"/>
        </w:rPr>
        <w:t>внутрипредметная</w:t>
      </w:r>
      <w:proofErr w:type="spellEnd"/>
      <w:r w:rsidRPr="00D50DBF">
        <w:rPr>
          <w:b/>
          <w:sz w:val="26"/>
          <w:lang w:val="ru-RU"/>
        </w:rPr>
        <w:t>)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Дифференциация внутри класса на основе текущего уровня усвоения материала. Педагог подбирает задания разной сложности, использует гибкие группировки, вариативные формы контроля. Может носить временный характер — состав групп мен</w:t>
      </w:r>
      <w:r w:rsidRPr="00D50DBF">
        <w:rPr>
          <w:lang w:val="ru-RU"/>
        </w:rPr>
        <w:t>яется по мере освоения тем.</w:t>
      </w:r>
    </w:p>
    <w:p w:rsidR="00BD23BB" w:rsidRPr="00D50DBF" w:rsidRDefault="00D50DBF">
      <w:pPr>
        <w:keepNext/>
        <w:spacing w:before="240" w:after="120"/>
        <w:rPr>
          <w:lang w:val="ru-RU"/>
        </w:rPr>
      </w:pPr>
      <w:r w:rsidRPr="00D50DBF">
        <w:rPr>
          <w:b/>
          <w:sz w:val="26"/>
          <w:lang w:val="ru-RU"/>
        </w:rPr>
        <w:t>3.5. По типу образовательных потребностей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Выделение групп обучающихся с особыми образовательными потребностями: одарённые дети, слабоуспевающие, обучающиеся с ограниченными возможностями здоровья (ОВЗ), дети-мигранты, обучающиес</w:t>
      </w:r>
      <w:r w:rsidRPr="00D50DBF">
        <w:rPr>
          <w:lang w:val="ru-RU"/>
        </w:rPr>
        <w:t>я, временно находящиеся в сложных жизненных обстоятельствах.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>4. Уровневая дифференциация: принципы и условия</w:t>
      </w:r>
    </w:p>
    <w:p w:rsidR="00BD23BB" w:rsidRPr="00D50DBF" w:rsidRDefault="00D50DBF">
      <w:pPr>
        <w:keepNext/>
        <w:spacing w:before="240" w:after="120"/>
        <w:rPr>
          <w:lang w:val="ru-RU"/>
        </w:rPr>
      </w:pPr>
      <w:r w:rsidRPr="00D50DBF">
        <w:rPr>
          <w:b/>
          <w:sz w:val="26"/>
          <w:lang w:val="ru-RU"/>
        </w:rPr>
        <w:t>4.1. Базовые принципы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Принцип открытости — обучающимся известны требования к каждому уровню, критерии оценки и пути перехода на более высокий уро</w:t>
      </w:r>
      <w:r w:rsidRPr="00D50DBF">
        <w:rPr>
          <w:lang w:val="ru-RU"/>
        </w:rPr>
        <w:t>вень.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Принцип добровольности — выбор уровня осуществляется обучающимся (с участием родителей), а не навязывается педагогом.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Принцип динамики — состав групп подвижен: обучающийся может переходить между уровнями в течение учебного года по результатам диагнос</w:t>
      </w:r>
      <w:r w:rsidRPr="00D50DBF">
        <w:rPr>
          <w:lang w:val="ru-RU"/>
        </w:rPr>
        <w:t>тики.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Принцип соответствия содержания уровню — задания и требования к результату адекватны выбранному уровню.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4.2. Условия реализации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Наличие диагностики учебных достижений на момент начала изучения темы/раздела.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Наличие трёхуровневой системы заданий: базо</w:t>
      </w:r>
      <w:r w:rsidRPr="00D50DBF">
        <w:rPr>
          <w:lang w:val="ru-RU"/>
        </w:rPr>
        <w:t>вый (соответствует обязательным требованиям), повышенный (расширение и углубление), высокий (творческое применение, нестандартные задачи).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Прозрачные критерии оценки для каждого уровня.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Возможность выбора уровня при выполнении контрольных и проверочных раб</w:t>
      </w:r>
      <w:r w:rsidRPr="00D50DBF">
        <w:rPr>
          <w:lang w:val="ru-RU"/>
        </w:rPr>
        <w:t>от.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4.3. Способы уровневой дифференциации на уроке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Дифференциация по объёму — обучающиеся базового уровня выполняют обязательный минимум, остальные получают дополнительные задания.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Дифференциация по степени помощи — слабым учащимся даются алгоритмы, опорны</w:t>
      </w:r>
      <w:r w:rsidRPr="00D50DBF">
        <w:rPr>
          <w:lang w:val="ru-RU"/>
        </w:rPr>
        <w:t>е схемы, образцы; сильным — самостоятельный поиск решения.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Дифференциация по характеру учебных действий — репродуктивные задания для базового уровня, поисковые и творческие для повышенного.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 xml:space="preserve">Дифференциация по темпу — разная продолжительность выполнения </w:t>
      </w:r>
      <w:r w:rsidRPr="00D50DBF">
        <w:rPr>
          <w:lang w:val="ru-RU"/>
        </w:rPr>
        <w:t>одинаковых заданий, возможность дополнительного времени.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Дифференциация по форме представления результата — устный ответ, письменная работа, схема, таблица, презентация, проект.</w:t>
      </w:r>
    </w:p>
    <w:p w:rsidR="00BD23BB" w:rsidRPr="00D50DBF" w:rsidRDefault="00D50DBF">
      <w:pPr>
        <w:keepNext/>
        <w:spacing w:before="240" w:after="120"/>
        <w:rPr>
          <w:lang w:val="ru-RU"/>
        </w:rPr>
      </w:pPr>
      <w:r w:rsidRPr="00D50DBF">
        <w:rPr>
          <w:b/>
          <w:sz w:val="26"/>
          <w:lang w:val="ru-RU"/>
        </w:rPr>
        <w:t>4.4. Типы заданий по уровням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Уровень А (базовый). Задания на воспроизведение з</w:t>
      </w:r>
      <w:r w:rsidRPr="00D50DBF">
        <w:rPr>
          <w:lang w:val="ru-RU"/>
        </w:rPr>
        <w:t>наний и применение их по образцу. Типовые задачи, требующие узнавания, запоминания, простого переноса.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Уровень В (повышенный). Задания на применение знаний в изменённой ситуации. Требуют анализа, синтеза, сравнения, установления связей между понятиями.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Уро</w:t>
      </w:r>
      <w:r w:rsidRPr="00D50DBF">
        <w:rPr>
          <w:lang w:val="ru-RU"/>
        </w:rPr>
        <w:t>вень С (высокий). Задания на творческое применение знаний в новой ситуации. Требуют самостоятельной постановки задачи, поиска нестандартного решения, аргументации.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>5. Индивидуализация учебного процесса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Индивидуализация предполагает учёт особенностей кажд</w:t>
      </w:r>
      <w:r w:rsidRPr="00D50DBF">
        <w:rPr>
          <w:lang w:val="ru-RU"/>
        </w:rPr>
        <w:t>ого обучающегося: уровня готовности к обучению, доминирующего типа восприятия (визуальный, аудиальный, кинестетический), темпа работы, мотивации, интересов, состояния здоровья.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5.1. Ключевые направления индивидуализации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Адаптация содержания — подбор учебно</w:t>
      </w:r>
      <w:r w:rsidRPr="00D50DBF">
        <w:rPr>
          <w:lang w:val="ru-RU"/>
        </w:rPr>
        <w:t>го материала, текстов, задач разной сложности в зависимости от уровня готовности обучающегося.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Адаптация процесса — изменение темпа изучения материала, предоставление дополнительного времени, использование разных форм помощи (подсказки, алгоритмы, наводящи</w:t>
      </w:r>
      <w:r w:rsidRPr="00D50DBF">
        <w:rPr>
          <w:lang w:val="ru-RU"/>
        </w:rPr>
        <w:t>е вопросы).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Адаптация формы работы — возможность выбора формы выполнения задания (письменно, устно, в виде схемы, презентации, видеоролика).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Адаптация контроля — вариативные формы проверки (тест, творческая работа, проект, устный зачёт), возможность пересд</w:t>
      </w:r>
      <w:r w:rsidRPr="00D50DBF">
        <w:rPr>
          <w:lang w:val="ru-RU"/>
        </w:rPr>
        <w:t>ачи, формирующее оценивание.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Индивидуальные консультации — регулярные встречи педагога с обучающимся для обсуждения прогресса, трудностей, корректировки плана.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5.2. Технологии индивидуализации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Технология разноуровневого обучения — трёхуровневая система зад</w:t>
      </w:r>
      <w:r w:rsidRPr="00D50DBF">
        <w:rPr>
          <w:lang w:val="ru-RU"/>
        </w:rPr>
        <w:t>аний (см. раздел 4.4).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Модульная технология — изучение материала блоками (модулями) с возможностью индивидуального темпа прохождения.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Технология полного усвоения — каждый обучающийся работает до достижения заданного стандарта, темп индивидуален.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Технология</w:t>
      </w:r>
      <w:r w:rsidRPr="00D50DBF">
        <w:rPr>
          <w:lang w:val="ru-RU"/>
        </w:rPr>
        <w:t xml:space="preserve"> проектного обучения — индивидуальные и групповые проекты с учётом интересов обучающихся.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Технология «Портфолио» — накопительная оценка индивидуальных достижений, рефлексия собственного пути.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Цифровые образовательные платформы — индивидуальные траектории н</w:t>
      </w:r>
      <w:r w:rsidRPr="00D50DBF">
        <w:rPr>
          <w:lang w:val="ru-RU"/>
        </w:rPr>
        <w:t>а платформах (</w:t>
      </w:r>
      <w:proofErr w:type="spellStart"/>
      <w:r w:rsidRPr="00D50DBF">
        <w:rPr>
          <w:lang w:val="ru-RU"/>
        </w:rPr>
        <w:t>Учи.ру</w:t>
      </w:r>
      <w:proofErr w:type="spellEnd"/>
      <w:r w:rsidRPr="00D50DBF">
        <w:rPr>
          <w:lang w:val="ru-RU"/>
        </w:rPr>
        <w:t xml:space="preserve">, </w:t>
      </w:r>
      <w:proofErr w:type="spellStart"/>
      <w:r w:rsidRPr="00D50DBF">
        <w:rPr>
          <w:lang w:val="ru-RU"/>
        </w:rPr>
        <w:t>Яндекс.Учебник</w:t>
      </w:r>
      <w:proofErr w:type="spellEnd"/>
      <w:r w:rsidRPr="00D50DBF">
        <w:rPr>
          <w:lang w:val="ru-RU"/>
        </w:rPr>
        <w:t>, ФГИС «Моя школа»), адаптивные задания.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>6. Возрастная специфика индивидуализации и дифференциации</w:t>
      </w:r>
    </w:p>
    <w:p w:rsidR="00BD23BB" w:rsidRPr="00D50DBF" w:rsidRDefault="00D50DBF">
      <w:pPr>
        <w:keepNext/>
        <w:spacing w:before="240" w:after="120"/>
        <w:rPr>
          <w:lang w:val="ru-RU"/>
        </w:rPr>
      </w:pPr>
      <w:r w:rsidRPr="00D50DBF">
        <w:rPr>
          <w:b/>
          <w:sz w:val="26"/>
          <w:lang w:val="ru-RU"/>
        </w:rPr>
        <w:t>6.1. Начальное общее образование (1–4 классы)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 xml:space="preserve">Ведущий подход — </w:t>
      </w:r>
      <w:proofErr w:type="spellStart"/>
      <w:r w:rsidRPr="00D50DBF">
        <w:rPr>
          <w:lang w:val="ru-RU"/>
        </w:rPr>
        <w:t>внутриклассная</w:t>
      </w:r>
      <w:proofErr w:type="spellEnd"/>
      <w:r w:rsidRPr="00D50DBF">
        <w:rPr>
          <w:lang w:val="ru-RU"/>
        </w:rPr>
        <w:t xml:space="preserve"> дифференциация. Обучающиеся младшего </w:t>
      </w:r>
      <w:r w:rsidRPr="00D50DBF">
        <w:rPr>
          <w:lang w:val="ru-RU"/>
        </w:rPr>
        <w:t>школьного возраста имеют значительный разброс в уровне готовности к школе, скорости восприятия, сформированности произвольности.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1 класс — основное внимание адаптации, выравниванию стартовых возможностей. Дифференциация носит щадящий характер: без выделени</w:t>
      </w:r>
      <w:r w:rsidRPr="00D50DBF">
        <w:rPr>
          <w:lang w:val="ru-RU"/>
        </w:rPr>
        <w:t>я групп в явном виде.</w:t>
      </w:r>
    </w:p>
    <w:p w:rsidR="00BD23BB" w:rsidRDefault="00D50DBF">
      <w:pPr>
        <w:pStyle w:val="a0"/>
        <w:spacing w:after="40"/>
        <w:ind w:left="709"/>
      </w:pPr>
      <w:r w:rsidRPr="00D50DBF">
        <w:rPr>
          <w:lang w:val="ru-RU"/>
        </w:rPr>
        <w:t xml:space="preserve">2–3 классы — внедрение разноуровневых заданий, дифференцированных домашних заданий. </w:t>
      </w:r>
      <w:proofErr w:type="spellStart"/>
      <w:r>
        <w:t>Формирование</w:t>
      </w:r>
      <w:proofErr w:type="spellEnd"/>
      <w:r>
        <w:t xml:space="preserve"> </w:t>
      </w:r>
      <w:proofErr w:type="spellStart"/>
      <w:r>
        <w:t>навыков</w:t>
      </w:r>
      <w:proofErr w:type="spellEnd"/>
      <w:r>
        <w:t xml:space="preserve"> </w:t>
      </w:r>
      <w:proofErr w:type="spellStart"/>
      <w:r>
        <w:t>самооценки</w:t>
      </w:r>
      <w:proofErr w:type="spellEnd"/>
      <w:r>
        <w:t>.</w:t>
      </w:r>
    </w:p>
    <w:p w:rsidR="00BD23BB" w:rsidRDefault="00D50DBF">
      <w:pPr>
        <w:pStyle w:val="a0"/>
        <w:spacing w:after="40"/>
        <w:ind w:left="709"/>
      </w:pPr>
      <w:r w:rsidRPr="00D50DBF">
        <w:rPr>
          <w:lang w:val="ru-RU"/>
        </w:rPr>
        <w:t xml:space="preserve">4 класс — элементы проектной индивидуализации, подготовка к переходу в основную школу. </w:t>
      </w:r>
      <w:proofErr w:type="spellStart"/>
      <w:r>
        <w:t>Возможность</w:t>
      </w:r>
      <w:proofErr w:type="spellEnd"/>
      <w:r>
        <w:t xml:space="preserve"> </w:t>
      </w:r>
      <w:proofErr w:type="spellStart"/>
      <w:r>
        <w:t>выбора</w:t>
      </w:r>
      <w:proofErr w:type="spellEnd"/>
      <w:r>
        <w:t xml:space="preserve"> </w:t>
      </w:r>
      <w:proofErr w:type="spellStart"/>
      <w:r>
        <w:t>темы</w:t>
      </w:r>
      <w:proofErr w:type="spellEnd"/>
      <w:r>
        <w:t xml:space="preserve"> </w:t>
      </w:r>
      <w:proofErr w:type="spellStart"/>
      <w:r>
        <w:t>проект</w:t>
      </w:r>
      <w:r>
        <w:t>а</w:t>
      </w:r>
      <w:proofErr w:type="spellEnd"/>
      <w:r>
        <w:t>, формы представления.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6.2. Основное общее образование (5–9 классы)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 xml:space="preserve">Ведущий подход — сочетание </w:t>
      </w:r>
      <w:proofErr w:type="spellStart"/>
      <w:r w:rsidRPr="00D50DBF">
        <w:rPr>
          <w:lang w:val="ru-RU"/>
        </w:rPr>
        <w:t>внутриклассной</w:t>
      </w:r>
      <w:proofErr w:type="spellEnd"/>
      <w:r w:rsidRPr="00D50DBF">
        <w:rPr>
          <w:lang w:val="ru-RU"/>
        </w:rPr>
        <w:t xml:space="preserve"> дифференциации и начал профильной. В подростковом возрасте обостряется избирательность интересов, происходит осознание собственных способностей.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5–6 классы — дифференциация по темпу и уровню сложности, элементы выбора в рамках изучения отдельных тем.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7–8 классы — предпрофильная подготовка, пробы в различных направлениях через элективные курсы, мини-исследования.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9 класс — предпрофильная диагностика</w:t>
      </w:r>
      <w:r w:rsidRPr="00D50DBF">
        <w:rPr>
          <w:lang w:val="ru-RU"/>
        </w:rPr>
        <w:t>, выбор профиля для продолжения обучения, индивидуальные образовательные маршруты в рамках предпрофильной подготовки.</w:t>
      </w:r>
    </w:p>
    <w:p w:rsidR="00BD23BB" w:rsidRPr="00D50DBF" w:rsidRDefault="00D50DBF">
      <w:pPr>
        <w:keepNext/>
        <w:spacing w:before="240" w:after="120"/>
        <w:rPr>
          <w:lang w:val="ru-RU"/>
        </w:rPr>
      </w:pPr>
      <w:r w:rsidRPr="00D50DBF">
        <w:rPr>
          <w:b/>
          <w:sz w:val="26"/>
          <w:lang w:val="ru-RU"/>
        </w:rPr>
        <w:t>6.3. Среднее общее образование (10–11 классы)</w:t>
      </w:r>
    </w:p>
    <w:p w:rsidR="00BD23BB" w:rsidRDefault="00D50DBF">
      <w:pPr>
        <w:ind w:firstLine="709"/>
        <w:jc w:val="both"/>
      </w:pPr>
      <w:r w:rsidRPr="00D50DBF">
        <w:rPr>
          <w:lang w:val="ru-RU"/>
        </w:rPr>
        <w:t xml:space="preserve">Ведущий подход — профильная дифференциация, индивидуализация через ИУП и ИОМ. </w:t>
      </w:r>
      <w:proofErr w:type="spellStart"/>
      <w:r>
        <w:t>Старшеклассник</w:t>
      </w:r>
      <w:r>
        <w:t>и</w:t>
      </w:r>
      <w:proofErr w:type="spellEnd"/>
      <w:r>
        <w:t xml:space="preserve"> </w:t>
      </w:r>
      <w:proofErr w:type="spellStart"/>
      <w:r>
        <w:t>способны</w:t>
      </w:r>
      <w:proofErr w:type="spellEnd"/>
      <w:r>
        <w:t xml:space="preserve"> к </w:t>
      </w:r>
      <w:proofErr w:type="spellStart"/>
      <w:r>
        <w:t>самостоятельному</w:t>
      </w:r>
      <w:proofErr w:type="spellEnd"/>
      <w:r>
        <w:t xml:space="preserve"> целеполаганию и проектированию образовательного пути.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10 класс — выбор профиля, начало работы над индивидуальным проектом, определение уровня изучения предметов.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11 класс — завершение работы над индивидуальным проектом, подгот</w:t>
      </w:r>
      <w:r w:rsidRPr="00D50DBF">
        <w:rPr>
          <w:lang w:val="ru-RU"/>
        </w:rPr>
        <w:t>овка к ГИА, углубление профильной подготовки, возможность ИУП.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6.4. Сводная таблица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22"/>
        <w:gridCol w:w="2422"/>
        <w:gridCol w:w="2422"/>
        <w:gridCol w:w="2422"/>
      </w:tblGrid>
      <w:tr w:rsidR="00BD23BB">
        <w:trPr>
          <w:jc w:val="center"/>
        </w:trPr>
        <w:tc>
          <w:tcPr>
            <w:tcW w:w="2422" w:type="dxa"/>
          </w:tcPr>
          <w:p w:rsidR="00BD23BB" w:rsidRDefault="00D50DBF">
            <w:pPr>
              <w:jc w:val="center"/>
            </w:pPr>
            <w:r>
              <w:rPr>
                <w:b/>
                <w:sz w:val="22"/>
              </w:rPr>
              <w:t>Ступень</w:t>
            </w:r>
          </w:p>
        </w:tc>
        <w:tc>
          <w:tcPr>
            <w:tcW w:w="2422" w:type="dxa"/>
          </w:tcPr>
          <w:p w:rsidR="00BD23BB" w:rsidRDefault="00D50DBF">
            <w:pPr>
              <w:jc w:val="center"/>
            </w:pPr>
            <w:r>
              <w:rPr>
                <w:b/>
                <w:sz w:val="22"/>
              </w:rPr>
              <w:t>Ведущий подход</w:t>
            </w:r>
          </w:p>
        </w:tc>
        <w:tc>
          <w:tcPr>
            <w:tcW w:w="2422" w:type="dxa"/>
          </w:tcPr>
          <w:p w:rsidR="00BD23BB" w:rsidRDefault="00D50DBF">
            <w:pPr>
              <w:jc w:val="center"/>
            </w:pPr>
            <w:r>
              <w:rPr>
                <w:b/>
                <w:sz w:val="22"/>
              </w:rPr>
              <w:t>Основные формы</w:t>
            </w:r>
          </w:p>
        </w:tc>
        <w:tc>
          <w:tcPr>
            <w:tcW w:w="2422" w:type="dxa"/>
          </w:tcPr>
          <w:p w:rsidR="00BD23BB" w:rsidRDefault="00D50DBF">
            <w:pPr>
              <w:jc w:val="center"/>
            </w:pPr>
            <w:r>
              <w:rPr>
                <w:b/>
                <w:sz w:val="22"/>
              </w:rPr>
              <w:t>Ключевые задачи</w:t>
            </w:r>
          </w:p>
        </w:tc>
      </w:tr>
      <w:tr w:rsidR="00BD23BB">
        <w:trPr>
          <w:jc w:val="center"/>
        </w:trPr>
        <w:tc>
          <w:tcPr>
            <w:tcW w:w="2422" w:type="dxa"/>
          </w:tcPr>
          <w:p w:rsidR="00BD23BB" w:rsidRDefault="00D50DBF">
            <w:r>
              <w:rPr>
                <w:sz w:val="22"/>
              </w:rPr>
              <w:t>1–4 классы</w:t>
            </w:r>
          </w:p>
        </w:tc>
        <w:tc>
          <w:tcPr>
            <w:tcW w:w="2422" w:type="dxa"/>
          </w:tcPr>
          <w:p w:rsidR="00BD23BB" w:rsidRDefault="00D50DBF">
            <w:r>
              <w:rPr>
                <w:sz w:val="22"/>
              </w:rPr>
              <w:t>Внутриклассная дифференциация</w:t>
            </w:r>
          </w:p>
        </w:tc>
        <w:tc>
          <w:tcPr>
            <w:tcW w:w="2422" w:type="dxa"/>
          </w:tcPr>
          <w:p w:rsidR="00BD23BB" w:rsidRDefault="00D50DBF">
            <w:r>
              <w:rPr>
                <w:sz w:val="22"/>
              </w:rPr>
              <w:t>Разноуровневые задания, дифференцированные ДЗ</w:t>
            </w:r>
          </w:p>
        </w:tc>
        <w:tc>
          <w:tcPr>
            <w:tcW w:w="2422" w:type="dxa"/>
          </w:tcPr>
          <w:p w:rsidR="00BD23BB" w:rsidRDefault="00D50DBF">
            <w:r>
              <w:rPr>
                <w:sz w:val="22"/>
              </w:rPr>
              <w:t xml:space="preserve">Адаптация, выравнивание, </w:t>
            </w:r>
            <w:r>
              <w:rPr>
                <w:sz w:val="22"/>
              </w:rPr>
              <w:t>формирование самооценки</w:t>
            </w:r>
          </w:p>
        </w:tc>
      </w:tr>
      <w:tr w:rsidR="00BD23BB">
        <w:trPr>
          <w:jc w:val="center"/>
        </w:trPr>
        <w:tc>
          <w:tcPr>
            <w:tcW w:w="2422" w:type="dxa"/>
          </w:tcPr>
          <w:p w:rsidR="00BD23BB" w:rsidRDefault="00D50DBF">
            <w:r>
              <w:rPr>
                <w:sz w:val="22"/>
              </w:rPr>
              <w:t>5–9 классы</w:t>
            </w:r>
          </w:p>
        </w:tc>
        <w:tc>
          <w:tcPr>
            <w:tcW w:w="2422" w:type="dxa"/>
          </w:tcPr>
          <w:p w:rsidR="00BD23BB" w:rsidRDefault="00D50DBF">
            <w:r>
              <w:rPr>
                <w:sz w:val="22"/>
              </w:rPr>
              <w:t>Внутриклассная + предпрофильная</w:t>
            </w:r>
          </w:p>
        </w:tc>
        <w:tc>
          <w:tcPr>
            <w:tcW w:w="2422" w:type="dxa"/>
          </w:tcPr>
          <w:p w:rsidR="00BD23BB" w:rsidRPr="00D50DBF" w:rsidRDefault="00D50DBF">
            <w:pPr>
              <w:rPr>
                <w:lang w:val="ru-RU"/>
              </w:rPr>
            </w:pPr>
            <w:r w:rsidRPr="00D50DBF">
              <w:rPr>
                <w:sz w:val="22"/>
                <w:lang w:val="ru-RU"/>
              </w:rPr>
              <w:t>Элективные курсы, групповые проекты, выбор тем</w:t>
            </w:r>
          </w:p>
        </w:tc>
        <w:tc>
          <w:tcPr>
            <w:tcW w:w="2422" w:type="dxa"/>
          </w:tcPr>
          <w:p w:rsidR="00BD23BB" w:rsidRDefault="00D50DBF">
            <w:proofErr w:type="spellStart"/>
            <w:r>
              <w:rPr>
                <w:sz w:val="22"/>
              </w:rPr>
              <w:t>Предпрофильная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диагностика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пробы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интересов</w:t>
            </w:r>
            <w:proofErr w:type="spellEnd"/>
          </w:p>
        </w:tc>
      </w:tr>
      <w:tr w:rsidR="00BD23BB" w:rsidRPr="00D50DBF">
        <w:trPr>
          <w:jc w:val="center"/>
        </w:trPr>
        <w:tc>
          <w:tcPr>
            <w:tcW w:w="2422" w:type="dxa"/>
          </w:tcPr>
          <w:p w:rsidR="00BD23BB" w:rsidRDefault="00D50DBF">
            <w:r>
              <w:rPr>
                <w:sz w:val="22"/>
              </w:rPr>
              <w:t>10–11 классы</w:t>
            </w:r>
          </w:p>
        </w:tc>
        <w:tc>
          <w:tcPr>
            <w:tcW w:w="2422" w:type="dxa"/>
          </w:tcPr>
          <w:p w:rsidR="00BD23BB" w:rsidRDefault="00D50DBF">
            <w:r>
              <w:rPr>
                <w:sz w:val="22"/>
              </w:rPr>
              <w:t>Профильная + индивидуализация</w:t>
            </w:r>
          </w:p>
        </w:tc>
        <w:tc>
          <w:tcPr>
            <w:tcW w:w="2422" w:type="dxa"/>
          </w:tcPr>
          <w:p w:rsidR="00BD23BB" w:rsidRPr="00D50DBF" w:rsidRDefault="00D50DBF">
            <w:pPr>
              <w:rPr>
                <w:lang w:val="ru-RU"/>
              </w:rPr>
            </w:pPr>
            <w:r w:rsidRPr="00D50DBF">
              <w:rPr>
                <w:sz w:val="22"/>
                <w:lang w:val="ru-RU"/>
              </w:rPr>
              <w:t>ИУП, ИОМ, индивидуальные проекты, профильные группы</w:t>
            </w:r>
          </w:p>
        </w:tc>
        <w:tc>
          <w:tcPr>
            <w:tcW w:w="2422" w:type="dxa"/>
          </w:tcPr>
          <w:p w:rsidR="00BD23BB" w:rsidRPr="00D50DBF" w:rsidRDefault="00D50DBF">
            <w:pPr>
              <w:rPr>
                <w:lang w:val="ru-RU"/>
              </w:rPr>
            </w:pPr>
            <w:r w:rsidRPr="00D50DBF">
              <w:rPr>
                <w:sz w:val="22"/>
                <w:lang w:val="ru-RU"/>
              </w:rPr>
              <w:t>П</w:t>
            </w:r>
            <w:r w:rsidRPr="00D50DBF">
              <w:rPr>
                <w:sz w:val="22"/>
                <w:lang w:val="ru-RU"/>
              </w:rPr>
              <w:t>рофильное самоопределение, подготовка к ГИА</w:t>
            </w:r>
          </w:p>
        </w:tc>
      </w:tr>
    </w:tbl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>7. Организация работы с одарёнными детьми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Работа с одарёнными детьми строится на принципах: добровольности участия, вариативности форм, сочетания урочной и внеурочной деятельности, учёта типа одарённости (акад</w:t>
      </w:r>
      <w:r w:rsidRPr="00D50DBF">
        <w:rPr>
          <w:lang w:val="ru-RU"/>
        </w:rPr>
        <w:t>емическая, творческая, спортивная, лидерская).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7.1. Стратегии обучения одарённых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Ускорение — обучение в более быстром темпе, возможность прохождения программы за меньший срок (перевод через класс, ИУП с ускорением).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 xml:space="preserve">Обогащение — углубление и расширение </w:t>
      </w:r>
      <w:r w:rsidRPr="00D50DBF">
        <w:rPr>
          <w:lang w:val="ru-RU"/>
        </w:rPr>
        <w:t>содержания без изменения темпа: дополнительные темы, исследовательские задачи, олимпиадная подготовка.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Группировка — объединение одарённых обучающихся в группы для совместной работы (в классе, на факультативе, в летней школе, на олимпиадных сборах).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Настав</w:t>
      </w:r>
      <w:r w:rsidRPr="00D50DBF">
        <w:rPr>
          <w:lang w:val="ru-RU"/>
        </w:rPr>
        <w:t>ничество — индивидуальное сопровождение педагога-наставника, сотрудничество с вузами, научными учреждениями.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7.2. Формы работы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Олимпиады и предметные конкурсы (школьный, муниципальный, региональный этапы Всероссийской олимпиады школьников).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Предметные школ</w:t>
      </w:r>
      <w:r w:rsidRPr="00D50DBF">
        <w:rPr>
          <w:lang w:val="ru-RU"/>
        </w:rPr>
        <w:t>ы, олимпиадные сборы, летние и зимние интенсивы.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Научно-практические конференции, защита исследовательских работ.</w:t>
      </w:r>
    </w:p>
    <w:p w:rsidR="00BD23BB" w:rsidRDefault="00D50DBF">
      <w:pPr>
        <w:pStyle w:val="a0"/>
        <w:spacing w:after="40"/>
        <w:ind w:left="709"/>
      </w:pPr>
      <w:proofErr w:type="spellStart"/>
      <w:r>
        <w:t>Индивидуальные</w:t>
      </w:r>
      <w:proofErr w:type="spellEnd"/>
      <w:r>
        <w:t xml:space="preserve"> </w:t>
      </w:r>
      <w:proofErr w:type="spellStart"/>
      <w:r>
        <w:t>проекты</w:t>
      </w:r>
      <w:proofErr w:type="spellEnd"/>
      <w:r>
        <w:t xml:space="preserve"> </w:t>
      </w:r>
      <w:proofErr w:type="spellStart"/>
      <w:r>
        <w:t>исследовательского</w:t>
      </w:r>
      <w:proofErr w:type="spellEnd"/>
      <w:r>
        <w:t xml:space="preserve"> </w:t>
      </w:r>
      <w:proofErr w:type="spellStart"/>
      <w:r>
        <w:t>типа</w:t>
      </w:r>
      <w:proofErr w:type="spellEnd"/>
      <w:r>
        <w:t>.</w:t>
      </w:r>
    </w:p>
    <w:p w:rsidR="00BD23BB" w:rsidRDefault="00D50DBF">
      <w:pPr>
        <w:pStyle w:val="a0"/>
        <w:spacing w:after="40"/>
        <w:ind w:left="709"/>
      </w:pPr>
      <w:r>
        <w:t>Элективные курсы повышенного уровня.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Дистанционные курсы и образовательные платформы (</w:t>
      </w:r>
      <w:proofErr w:type="spellStart"/>
      <w:r w:rsidRPr="00D50DBF">
        <w:rPr>
          <w:lang w:val="ru-RU"/>
        </w:rPr>
        <w:t>Сириус.К</w:t>
      </w:r>
      <w:r w:rsidRPr="00D50DBF">
        <w:rPr>
          <w:lang w:val="ru-RU"/>
        </w:rPr>
        <w:t>урсы</w:t>
      </w:r>
      <w:proofErr w:type="spellEnd"/>
      <w:r w:rsidRPr="00D50DBF">
        <w:rPr>
          <w:lang w:val="ru-RU"/>
        </w:rPr>
        <w:t xml:space="preserve">, </w:t>
      </w:r>
      <w:proofErr w:type="spellStart"/>
      <w:r w:rsidRPr="00D50DBF">
        <w:rPr>
          <w:lang w:val="ru-RU"/>
        </w:rPr>
        <w:t>Фоксфорд</w:t>
      </w:r>
      <w:proofErr w:type="spellEnd"/>
      <w:r w:rsidRPr="00D50DBF">
        <w:rPr>
          <w:lang w:val="ru-RU"/>
        </w:rPr>
        <w:t xml:space="preserve"> и др.).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7.3. Рекомендации педагогам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Предоставлять свободу выбора темпа, темы, формы работы.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Избегать излишней регламентации, давать возможность самостоятельного поиска.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Создавать ситуации, где обучающийся сталкивается с нестандартной задачей</w:t>
      </w:r>
      <w:r w:rsidRPr="00D50DBF">
        <w:rPr>
          <w:lang w:val="ru-RU"/>
        </w:rPr>
        <w:t>, не имеющей готового алгоритма.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Обеспечивать доступ к ресурсам, выходящим за рамки школьной программы.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Не забывать о развитии эмоционального интеллекта и коммуникативных навыков.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>8. Организация работы со слабоуспевающими обучающимися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Работа со слабоуспе</w:t>
      </w:r>
      <w:r w:rsidRPr="00D50DBF">
        <w:rPr>
          <w:lang w:val="ru-RU"/>
        </w:rPr>
        <w:t>вающими обучающимися требует системного подхода, включающего диагностику причин неуспеваемости, индивидуальный план помощи и регулярный мониторинг результатов.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8.1. Этапы работы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Диагностика — выявление обучающихся, испытывающих трудности, определение причи</w:t>
      </w:r>
      <w:r w:rsidRPr="00D50DBF">
        <w:rPr>
          <w:lang w:val="ru-RU"/>
        </w:rPr>
        <w:t>н: пробелы в знаниях, недостаток мотивации, особенности развития, социальные факторы.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Планирование — составление индивидуального образовательного маршрута (ИОМ) для каждого слабоуспевающего обучающегося: определение зон ближайшего развития, постановка реал</w:t>
      </w:r>
      <w:r w:rsidRPr="00D50DBF">
        <w:rPr>
          <w:lang w:val="ru-RU"/>
        </w:rPr>
        <w:t>ьных целей, выбор форм работы.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Реализация — систематическая работа по ИОМ: дополнительные консультации, дифференцированные задания, парная и групповая работа, привлечение педагога-психолога.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 xml:space="preserve">Мониторинг — регулярная оценка динамики, корректировка плана. </w:t>
      </w:r>
      <w:r w:rsidRPr="00D50DBF">
        <w:rPr>
          <w:lang w:val="ru-RU"/>
        </w:rPr>
        <w:t>Положительная динамика — основа для перехода на стандартный уровень требований.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Рефлексия — обсуждение с обучающимся и родителями достигнутых результатов, планирование дальнейших шагов.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8.2. Практические рекомендации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Создавать ситуации успеха: начинать с з</w:t>
      </w:r>
      <w:r w:rsidRPr="00D50DBF">
        <w:rPr>
          <w:lang w:val="ru-RU"/>
        </w:rPr>
        <w:t>аданий, доступных обучающемуся, постепенно усложняя.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Использовать пошаговые инструкции, опорные схемы, алгоритмы, карточки-помощницы.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Чаще применять устный контроль, позволяющий выявить реальные знания без стресса письменной работы.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Давать больше времени н</w:t>
      </w:r>
      <w:r w:rsidRPr="00D50DBF">
        <w:rPr>
          <w:lang w:val="ru-RU"/>
        </w:rPr>
        <w:t>а обдумывание ответа.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Разбивать большие задания на части, поэтапно контролируя выполнение.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Привлекать к работе в парах с более успешными обучающимися (взаимопомощь).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 xml:space="preserve">Своевременно информировать родителей о трудностях и </w:t>
      </w:r>
      <w:r>
        <w:t>jointly</w:t>
      </w:r>
      <w:r w:rsidRPr="00D50DBF">
        <w:rPr>
          <w:lang w:val="ru-RU"/>
        </w:rPr>
        <w:t xml:space="preserve"> обсуждать пути помощи.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>9. Ин</w:t>
      </w:r>
      <w:r w:rsidRPr="00D50DBF">
        <w:rPr>
          <w:b/>
          <w:sz w:val="28"/>
          <w:lang w:val="ru-RU"/>
        </w:rPr>
        <w:t>дивидуальный учебный план (ИУП)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Индивидуальный учебный план — учебный план, обеспечивающий освоение образовательной программы на основе индивидуализации её содержания с учётом особенностей и образовательных потребностей обучающегося (п. 23 ст. 2 Федерально</w:t>
      </w:r>
      <w:r w:rsidRPr="00D50DBF">
        <w:rPr>
          <w:lang w:val="ru-RU"/>
        </w:rPr>
        <w:t>го закона № 273-ФЗ).</w:t>
      </w:r>
    </w:p>
    <w:p w:rsidR="00BD23BB" w:rsidRPr="00D50DBF" w:rsidRDefault="00D50DBF">
      <w:pPr>
        <w:keepNext/>
        <w:spacing w:before="240" w:after="120"/>
        <w:rPr>
          <w:lang w:val="ru-RU"/>
        </w:rPr>
      </w:pPr>
      <w:r w:rsidRPr="00D50DBF">
        <w:rPr>
          <w:b/>
          <w:sz w:val="26"/>
          <w:lang w:val="ru-RU"/>
        </w:rPr>
        <w:t>9.1. Правовая основа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Право на обучение по ИУП закреплено в ч. 2 ст. 34 Федерального закона № 273-ФЗ. Порядок реализации ИУП устанавливается локальным нормативным актом образовательной организации.</w:t>
      </w:r>
    </w:p>
    <w:p w:rsidR="00BD23BB" w:rsidRPr="00D50DBF" w:rsidRDefault="00D50DBF">
      <w:pPr>
        <w:keepNext/>
        <w:spacing w:before="240" w:after="120"/>
        <w:rPr>
          <w:lang w:val="ru-RU"/>
        </w:rPr>
      </w:pPr>
      <w:r w:rsidRPr="00D50DBF">
        <w:rPr>
          <w:b/>
          <w:sz w:val="26"/>
          <w:lang w:val="ru-RU"/>
        </w:rPr>
        <w:t>9.2. Кому предоставляется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Обучающимся,</w:t>
      </w:r>
      <w:r w:rsidRPr="00D50DBF">
        <w:rPr>
          <w:lang w:val="ru-RU"/>
        </w:rPr>
        <w:t xml:space="preserve"> проявившим выдающиеся способности (для ускорения или углубления).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Обучающимся, нуждающимся в более медленном темпе освоения программы.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Обучающимся с ограниченными возможностями здоровья.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 xml:space="preserve">Обучающимся, временно не посещающим школу по уважительным причинам </w:t>
      </w:r>
      <w:r w:rsidRPr="00D50DBF">
        <w:rPr>
          <w:lang w:val="ru-RU"/>
        </w:rPr>
        <w:t>(болезнь, спорт, семья).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Спортсменам, обучающимся в учреждениях спортивной подготовки.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Обучающимся по программам среднего профессионального образования, совмещающим обучение в школе.</w:t>
      </w:r>
    </w:p>
    <w:p w:rsidR="00BD23BB" w:rsidRPr="00D50DBF" w:rsidRDefault="00D50DBF">
      <w:pPr>
        <w:keepNext/>
        <w:spacing w:before="240" w:after="120"/>
        <w:rPr>
          <w:lang w:val="ru-RU"/>
        </w:rPr>
      </w:pPr>
      <w:r w:rsidRPr="00D50DBF">
        <w:rPr>
          <w:b/>
          <w:sz w:val="26"/>
          <w:lang w:val="ru-RU"/>
        </w:rPr>
        <w:t>9.3. Особенности по уровням образования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Начальное и основное общее образо</w:t>
      </w:r>
      <w:r w:rsidRPr="00D50DBF">
        <w:rPr>
          <w:lang w:val="ru-RU"/>
        </w:rPr>
        <w:t>вание: ИУП может предусматривать ускоренное обучение (освоение программы за меньший срок), обучение по отдельным предметам на повышенном уровне.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 xml:space="preserve">Среднее общее образование: ИУП особенно актуален в связи с профильным обучением. Может включать предметы на </w:t>
      </w:r>
      <w:r w:rsidRPr="00D50DBF">
        <w:rPr>
          <w:lang w:val="ru-RU"/>
        </w:rPr>
        <w:t>базовом и углублённом уровнях, элективные курсы, индивидуальные проекты, обучение в форме самообразования по отдельным предметам.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9.4. Порядок перевода на ИУП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Заявление обучающегося (законных представителей) на имя руководителя организации.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Психолого-педаг</w:t>
      </w:r>
      <w:r w:rsidRPr="00D50DBF">
        <w:rPr>
          <w:lang w:val="ru-RU"/>
        </w:rPr>
        <w:t>огическая диагностика, заключение школьного психолого-педагогического консилиума (при необходимости).</w:t>
      </w:r>
    </w:p>
    <w:p w:rsidR="00BD23BB" w:rsidRDefault="00D50DBF">
      <w:pPr>
        <w:pStyle w:val="a"/>
        <w:spacing w:after="40"/>
        <w:ind w:left="709"/>
      </w:pPr>
      <w:proofErr w:type="spellStart"/>
      <w:r>
        <w:t>Рассмотрение</w:t>
      </w:r>
      <w:proofErr w:type="spellEnd"/>
      <w:r>
        <w:t xml:space="preserve"> </w:t>
      </w:r>
      <w:proofErr w:type="spellStart"/>
      <w:r>
        <w:t>заявления</w:t>
      </w:r>
      <w:proofErr w:type="spellEnd"/>
      <w:r>
        <w:t xml:space="preserve"> </w:t>
      </w:r>
      <w:proofErr w:type="spellStart"/>
      <w:r>
        <w:t>педагогическим</w:t>
      </w:r>
      <w:proofErr w:type="spellEnd"/>
      <w:r>
        <w:t xml:space="preserve"> </w:t>
      </w:r>
      <w:proofErr w:type="spellStart"/>
      <w:r>
        <w:t>советом</w:t>
      </w:r>
      <w:proofErr w:type="spellEnd"/>
      <w:r>
        <w:t>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Приказ руководителя организации о переводе обучающегося на ИУП.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Составление и утверждение ИУП, графика обуч</w:t>
      </w:r>
      <w:r w:rsidRPr="00D50DBF">
        <w:rPr>
          <w:lang w:val="ru-RU"/>
        </w:rPr>
        <w:t>ения, назначение педагога-наставника/тьютора.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Ознакомление родителей с ИУП под подпись.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>10. Индивидуальный образовательный маршрут (ИОМ)</w:t>
      </w:r>
    </w:p>
    <w:p w:rsidR="00BD23BB" w:rsidRPr="00D50DBF" w:rsidRDefault="00D50DBF">
      <w:pPr>
        <w:ind w:firstLine="709"/>
        <w:jc w:val="both"/>
        <w:rPr>
          <w:lang w:val="ru-RU"/>
        </w:rPr>
      </w:pPr>
      <w:r w:rsidRPr="00D50DBF">
        <w:rPr>
          <w:lang w:val="ru-RU"/>
        </w:rPr>
        <w:t>Индивидуальный образовательный маршрут — персональный путь реализации образовательной программы, проектирование котор</w:t>
      </w:r>
      <w:r w:rsidRPr="00D50DBF">
        <w:rPr>
          <w:lang w:val="ru-RU"/>
        </w:rPr>
        <w:t>ого осуществляется совместно обучающимся, педагогом и родителями на основе диагностики способностей и интересов.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10.1. Структура ИОМ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Целевой компонент — цели и задачи обучения, ожидаемые результаты, согласованные с обучающимся и родителями.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 xml:space="preserve">Содержательный </w:t>
      </w:r>
      <w:r w:rsidRPr="00D50DBF">
        <w:rPr>
          <w:lang w:val="ru-RU"/>
        </w:rPr>
        <w:t>компонент — перечень тем, разделов, курсов, форм работы, выстроенных с учётом индивидуальных особенностей.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Деятельностный компонент — виды деятельности, формы работы, методы, технологии, применяемые на каждом этапе.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Диагностический компонент — критерии и и</w:t>
      </w:r>
      <w:r w:rsidRPr="00D50DBF">
        <w:rPr>
          <w:lang w:val="ru-RU"/>
        </w:rPr>
        <w:t>нструменты оценки прогресса, периодичность мониторинга.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Рефлексивный компонент — формы самооценки обучающегося, обсуждение результатов, корректировка маршрута.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10.2. Этапы проектирования ИОМ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Диагностика — определение стартового уровня, интересов, образоват</w:t>
      </w:r>
      <w:r w:rsidRPr="00D50DBF">
        <w:rPr>
          <w:lang w:val="ru-RU"/>
        </w:rPr>
        <w:t>ельных потребностей, типа одарённости или зон дефицита.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Целеполагание — совместная постановка целей с обучающимся (что хочу достичь, зачем, в какие сроки).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Проектирование — составление плана: содержания, форм, методов, ресурсов, сроков.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Реализация — прохож</w:t>
      </w:r>
      <w:r w:rsidRPr="00D50DBF">
        <w:rPr>
          <w:lang w:val="ru-RU"/>
        </w:rPr>
        <w:t>дение маршрута, фиксация промежуточных результатов.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Рефлексия и корректировка — анализ достигнутого, при необходимости изменение маршрута.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10.3. Виды ИОМ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 xml:space="preserve">ИОМ одарённого обучающегося — ускорение, обогащение, углубление, наставничество, олимпиадная </w:t>
      </w:r>
      <w:r w:rsidRPr="00D50DBF">
        <w:rPr>
          <w:lang w:val="ru-RU"/>
        </w:rPr>
        <w:t>подготовка.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ИОМ слабоуспевающего обучающегося — восполнение пробелов, развитие учебных навыков, повышение мотивации, психологическое сопровождение.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ИОМ обучающегося с ОВЗ — адаптированная программа, специальные условия, коррекционная работа.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ИОМ предпрофил</w:t>
      </w:r>
      <w:r w:rsidRPr="00D50DBF">
        <w:rPr>
          <w:lang w:val="ru-RU"/>
        </w:rPr>
        <w:t>ьной подготовки — пробы в различных направлениях, диагностика интересов, выбор профиля.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10.4. Формы реализации ИОМ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Очные: индивидуальные консультации, факультативы, кружки, секции, проектные группы.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Очно-заочные: олимпиадные школы, стажировки, исследовател</w:t>
      </w:r>
      <w:r w:rsidRPr="00D50DBF">
        <w:rPr>
          <w:lang w:val="ru-RU"/>
        </w:rPr>
        <w:t>ьские практики.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 xml:space="preserve">Заочные (дистанционные): онлайн-курсы, </w:t>
      </w:r>
      <w:proofErr w:type="spellStart"/>
      <w:r w:rsidRPr="00D50DBF">
        <w:rPr>
          <w:lang w:val="ru-RU"/>
        </w:rPr>
        <w:t>видеолекции</w:t>
      </w:r>
      <w:proofErr w:type="spellEnd"/>
      <w:r w:rsidRPr="00D50DBF">
        <w:rPr>
          <w:lang w:val="ru-RU"/>
        </w:rPr>
        <w:t>, индивидуальные задания на цифровых платформах.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 xml:space="preserve">11. </w:t>
      </w:r>
      <w:proofErr w:type="spellStart"/>
      <w:r w:rsidRPr="00D50DBF">
        <w:rPr>
          <w:b/>
          <w:sz w:val="28"/>
          <w:lang w:val="ru-RU"/>
        </w:rPr>
        <w:t>Тьюторское</w:t>
      </w:r>
      <w:proofErr w:type="spellEnd"/>
      <w:r w:rsidRPr="00D50DBF">
        <w:rPr>
          <w:b/>
          <w:sz w:val="28"/>
          <w:lang w:val="ru-RU"/>
        </w:rPr>
        <w:t xml:space="preserve"> сопровождение</w:t>
      </w:r>
    </w:p>
    <w:p w:rsidR="00BD23BB" w:rsidRDefault="00D50DBF">
      <w:pPr>
        <w:ind w:firstLine="709"/>
        <w:jc w:val="both"/>
      </w:pPr>
      <w:proofErr w:type="spellStart"/>
      <w:r w:rsidRPr="00D50DBF">
        <w:rPr>
          <w:lang w:val="ru-RU"/>
        </w:rPr>
        <w:t>Тьюторское</w:t>
      </w:r>
      <w:proofErr w:type="spellEnd"/>
      <w:r w:rsidRPr="00D50DBF">
        <w:rPr>
          <w:lang w:val="ru-RU"/>
        </w:rPr>
        <w:t xml:space="preserve"> сопровождение — особая форма педагогической поддержки, направленная на помощь обучающемуся в проект</w:t>
      </w:r>
      <w:r w:rsidRPr="00D50DBF">
        <w:rPr>
          <w:lang w:val="ru-RU"/>
        </w:rPr>
        <w:t xml:space="preserve">ировании и реализации индивидуального образовательного маршрута. </w:t>
      </w:r>
      <w:proofErr w:type="spellStart"/>
      <w:r>
        <w:t>Тьютор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учит</w:t>
      </w:r>
      <w:proofErr w:type="spellEnd"/>
      <w:r>
        <w:t xml:space="preserve"> </w:t>
      </w:r>
      <w:proofErr w:type="spellStart"/>
      <w:r>
        <w:t>предмету</w:t>
      </w:r>
      <w:proofErr w:type="spellEnd"/>
      <w:r>
        <w:t>, а помогает учиться.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11.1. Функции тьютора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Помощь в целеполагании: формулирование образовательных целей, соотнесение с интересами и возможностями.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 xml:space="preserve">Помощь в </w:t>
      </w:r>
      <w:r w:rsidRPr="00D50DBF">
        <w:rPr>
          <w:lang w:val="ru-RU"/>
        </w:rPr>
        <w:t>планировании: составление плана, выбор ресурсов, распределение времени.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Сопровождение реализации: регулярные встречи, обсуждение прогресса, преодоление трудностей.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Помощь в рефлексии: анализ результатов, самооценка, корректировка маршрута.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Координация: вза</w:t>
      </w:r>
      <w:r w:rsidRPr="00D50DBF">
        <w:rPr>
          <w:lang w:val="ru-RU"/>
        </w:rPr>
        <w:t>имодействие с учителями-предметниками, родителями, внешними организациями.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11.2. Когда тьюторское сопровождение особенно необходимо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При обучении по ИУП (особенно при ускоренном обучении).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При реализации сложного ИОМ (научно-исследовательский проект, олимпи</w:t>
      </w:r>
      <w:r w:rsidRPr="00D50DBF">
        <w:rPr>
          <w:lang w:val="ru-RU"/>
        </w:rPr>
        <w:t>адная подготовка).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Для обучающихся с ОВЗ в условиях инклюзии.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Для одарённых обучающихся с выраженной избирательностью интересов.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Для слабоуспевающих обучающихся, нуждающихся в системной поддержке.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11.3. Кто может выполнять функции тьютора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Педагог-тьютор (п</w:t>
      </w:r>
      <w:r w:rsidRPr="00D50DBF">
        <w:rPr>
          <w:lang w:val="ru-RU"/>
        </w:rPr>
        <w:t>ри наличии в штате).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Классный руководитель (в рамках индивидуальной работы).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Учитель-предметник (в качестве наставника по конкретному направлению).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Педагог-психолог (при работе с детьми, испытывающими трудности адаптации).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 xml:space="preserve">12. Деятельность педагога при </w:t>
      </w:r>
      <w:r w:rsidRPr="00D50DBF">
        <w:rPr>
          <w:b/>
          <w:sz w:val="28"/>
          <w:lang w:val="ru-RU"/>
        </w:rPr>
        <w:t>реализации индивидуализации и дифференциации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12.1. Этапы деятельности</w:t>
      </w:r>
    </w:p>
    <w:p w:rsidR="00BD23BB" w:rsidRDefault="00D50DBF">
      <w:pPr>
        <w:pStyle w:val="a"/>
        <w:spacing w:after="40"/>
        <w:ind w:left="709"/>
      </w:pPr>
      <w:r w:rsidRPr="00D50DBF">
        <w:rPr>
          <w:lang w:val="ru-RU"/>
        </w:rPr>
        <w:t xml:space="preserve">Диагностический этап — изучение индивидуальных особенностей обучающихся: уровень знаний, темп работы, тип восприятия, интересы, мотивация. </w:t>
      </w:r>
      <w:proofErr w:type="spellStart"/>
      <w:r>
        <w:t>Инструменты</w:t>
      </w:r>
      <w:proofErr w:type="spellEnd"/>
      <w:r>
        <w:t xml:space="preserve">: </w:t>
      </w:r>
      <w:proofErr w:type="spellStart"/>
      <w:r>
        <w:t>наблюдение</w:t>
      </w:r>
      <w:proofErr w:type="spellEnd"/>
      <w:r>
        <w:t xml:space="preserve">, </w:t>
      </w:r>
      <w:proofErr w:type="spellStart"/>
      <w:r>
        <w:t>анкетирование</w:t>
      </w:r>
      <w:proofErr w:type="spellEnd"/>
      <w:r>
        <w:t xml:space="preserve">, </w:t>
      </w:r>
      <w:proofErr w:type="spellStart"/>
      <w:r>
        <w:t>тестиро</w:t>
      </w:r>
      <w:r>
        <w:t>вание</w:t>
      </w:r>
      <w:proofErr w:type="spellEnd"/>
      <w:r>
        <w:t>, анализ продуктов деятельности.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Проектировочный этап — планирование дифференцированной и индивидуализированной работы: выбор форм, методов, разработка разноуровневых заданий, определение состава групп.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Реализационный этап — проведение уроков с исполь</w:t>
      </w:r>
      <w:r w:rsidRPr="00D50DBF">
        <w:rPr>
          <w:lang w:val="ru-RU"/>
        </w:rPr>
        <w:t>зованием дифференцированных и индивидуализированных форм работы, организация проектной и исследовательской деятельности, консультаций.</w:t>
      </w:r>
    </w:p>
    <w:p w:rsidR="00BD23BB" w:rsidRPr="00D50DBF" w:rsidRDefault="00D50DBF">
      <w:pPr>
        <w:pStyle w:val="a"/>
        <w:spacing w:after="40"/>
        <w:ind w:left="709"/>
        <w:rPr>
          <w:lang w:val="ru-RU"/>
        </w:rPr>
      </w:pPr>
      <w:r w:rsidRPr="00D50DBF">
        <w:rPr>
          <w:lang w:val="ru-RU"/>
        </w:rPr>
        <w:t>Контрольно-оценочный этап — оценка результатов с учётом выбранного уровня, формирующее оценивание, рефлексия, корректиров</w:t>
      </w:r>
      <w:r w:rsidRPr="00D50DBF">
        <w:rPr>
          <w:lang w:val="ru-RU"/>
        </w:rPr>
        <w:t>ка.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12.2. Требования к педагогу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Знание возрастной психологии и индивидуальных особенностей обучающихся.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Владение технологиями дифференцированного и индивидуализированного обучения.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Способность к гибкому изменению плана урока в зависимости от реакции обучаю</w:t>
      </w:r>
      <w:r w:rsidRPr="00D50DBF">
        <w:rPr>
          <w:lang w:val="ru-RU"/>
        </w:rPr>
        <w:t>щихся.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Умение создавать ситуации выбора и поддерживать самостоятельность обучающихся.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Владение методами формирующего оценивания и рефлексии.</w:t>
      </w:r>
    </w:p>
    <w:p w:rsidR="00BD23BB" w:rsidRDefault="00D50DBF">
      <w:pPr>
        <w:keepNext/>
        <w:spacing w:before="240" w:after="120"/>
      </w:pPr>
      <w:r>
        <w:rPr>
          <w:b/>
          <w:sz w:val="26"/>
        </w:rPr>
        <w:t>12.3. Работа с родителями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Регулярное информирование о прогрессе обучающегося, его сильных сторонах и зонах роста.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С</w:t>
      </w:r>
      <w:r w:rsidRPr="00D50DBF">
        <w:rPr>
          <w:lang w:val="ru-RU"/>
        </w:rPr>
        <w:t>огласование выбора уровня обучения, профиля, ИУП, ИОМ.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Рекомендации по поддержке обучения дома (без излишнего вмешательства в самостоятельную работу).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Привлечение к участию в школьных мероприятиях, проектах, конференциях.</w:t>
      </w:r>
    </w:p>
    <w:p w:rsidR="00BD23BB" w:rsidRPr="00D50DBF" w:rsidRDefault="00D50DBF">
      <w:pPr>
        <w:pStyle w:val="a0"/>
        <w:spacing w:after="40"/>
        <w:ind w:left="709"/>
        <w:rPr>
          <w:lang w:val="ru-RU"/>
        </w:rPr>
      </w:pPr>
      <w:r w:rsidRPr="00D50DBF">
        <w:rPr>
          <w:lang w:val="ru-RU"/>
        </w:rPr>
        <w:t>Оказание психологической поддержки</w:t>
      </w:r>
      <w:r w:rsidRPr="00D50DBF">
        <w:rPr>
          <w:lang w:val="ru-RU"/>
        </w:rPr>
        <w:t>, особенно в случае неуспеваемости или при выборе нестандартного пути.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Default="00D50DBF">
      <w:pPr>
        <w:keepNext/>
        <w:spacing w:before="240" w:after="120"/>
        <w:jc w:val="center"/>
      </w:pPr>
      <w:r>
        <w:rPr>
          <w:b/>
          <w:sz w:val="28"/>
        </w:rPr>
        <w:t>13. Критерии оценки эффективности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BD23BB">
        <w:trPr>
          <w:jc w:val="center"/>
        </w:trPr>
        <w:tc>
          <w:tcPr>
            <w:tcW w:w="3230" w:type="dxa"/>
          </w:tcPr>
          <w:p w:rsidR="00BD23BB" w:rsidRDefault="00D50DBF">
            <w:pPr>
              <w:jc w:val="center"/>
            </w:pPr>
            <w:r>
              <w:rPr>
                <w:b/>
                <w:sz w:val="22"/>
              </w:rPr>
              <w:t>Критерий</w:t>
            </w:r>
          </w:p>
        </w:tc>
        <w:tc>
          <w:tcPr>
            <w:tcW w:w="3230" w:type="dxa"/>
          </w:tcPr>
          <w:p w:rsidR="00BD23BB" w:rsidRDefault="00D50DBF">
            <w:pPr>
              <w:jc w:val="center"/>
            </w:pPr>
            <w:r>
              <w:rPr>
                <w:b/>
                <w:sz w:val="22"/>
              </w:rPr>
              <w:t>Показатели</w:t>
            </w:r>
          </w:p>
        </w:tc>
        <w:tc>
          <w:tcPr>
            <w:tcW w:w="3230" w:type="dxa"/>
          </w:tcPr>
          <w:p w:rsidR="00BD23BB" w:rsidRDefault="00D50DBF">
            <w:pPr>
              <w:jc w:val="center"/>
            </w:pPr>
            <w:r>
              <w:rPr>
                <w:b/>
                <w:sz w:val="22"/>
              </w:rPr>
              <w:t>Инструменты оценки</w:t>
            </w:r>
          </w:p>
        </w:tc>
      </w:tr>
      <w:tr w:rsidR="00BD23BB">
        <w:trPr>
          <w:jc w:val="center"/>
        </w:trPr>
        <w:tc>
          <w:tcPr>
            <w:tcW w:w="3230" w:type="dxa"/>
          </w:tcPr>
          <w:p w:rsidR="00BD23BB" w:rsidRDefault="00D50DBF">
            <w:r>
              <w:rPr>
                <w:sz w:val="22"/>
              </w:rPr>
              <w:t>Уровень обученности</w:t>
            </w:r>
          </w:p>
        </w:tc>
        <w:tc>
          <w:tcPr>
            <w:tcW w:w="3230" w:type="dxa"/>
          </w:tcPr>
          <w:p w:rsidR="00BD23BB" w:rsidRPr="00D50DBF" w:rsidRDefault="00D50DBF">
            <w:pPr>
              <w:rPr>
                <w:lang w:val="ru-RU"/>
              </w:rPr>
            </w:pPr>
            <w:r w:rsidRPr="00D50DBF">
              <w:rPr>
                <w:sz w:val="22"/>
                <w:lang w:val="ru-RU"/>
              </w:rPr>
              <w:t>Динамика успеваемости по предметам; доля обучающихся, повысивших результаты</w:t>
            </w:r>
          </w:p>
        </w:tc>
        <w:tc>
          <w:tcPr>
            <w:tcW w:w="3230" w:type="dxa"/>
          </w:tcPr>
          <w:p w:rsidR="00BD23BB" w:rsidRDefault="00D50DBF">
            <w:proofErr w:type="spellStart"/>
            <w:r>
              <w:rPr>
                <w:sz w:val="22"/>
              </w:rPr>
              <w:t>Анализ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журнала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мониторинговые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работы</w:t>
            </w:r>
            <w:proofErr w:type="spellEnd"/>
          </w:p>
        </w:tc>
      </w:tr>
      <w:tr w:rsidR="00BD23BB">
        <w:trPr>
          <w:jc w:val="center"/>
        </w:trPr>
        <w:tc>
          <w:tcPr>
            <w:tcW w:w="3230" w:type="dxa"/>
          </w:tcPr>
          <w:p w:rsidR="00BD23BB" w:rsidRDefault="00D50DBF">
            <w:r>
              <w:rPr>
                <w:sz w:val="22"/>
              </w:rPr>
              <w:t>Удовлетворённость обучением</w:t>
            </w:r>
          </w:p>
        </w:tc>
        <w:tc>
          <w:tcPr>
            <w:tcW w:w="3230" w:type="dxa"/>
          </w:tcPr>
          <w:p w:rsidR="00BD23BB" w:rsidRPr="00D50DBF" w:rsidRDefault="00D50DBF">
            <w:pPr>
              <w:rPr>
                <w:lang w:val="ru-RU"/>
              </w:rPr>
            </w:pPr>
            <w:r w:rsidRPr="00D50DBF">
              <w:rPr>
                <w:sz w:val="22"/>
                <w:lang w:val="ru-RU"/>
              </w:rPr>
              <w:t>Уровень мотивации; удовлетворённость выбором форм и содержания обучения</w:t>
            </w:r>
          </w:p>
        </w:tc>
        <w:tc>
          <w:tcPr>
            <w:tcW w:w="3230" w:type="dxa"/>
          </w:tcPr>
          <w:p w:rsidR="00BD23BB" w:rsidRDefault="00D50DBF">
            <w:proofErr w:type="spellStart"/>
            <w:r>
              <w:rPr>
                <w:sz w:val="22"/>
              </w:rPr>
              <w:t>Анкетирование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обучающихся</w:t>
            </w:r>
            <w:proofErr w:type="spellEnd"/>
            <w:r>
              <w:rPr>
                <w:sz w:val="22"/>
              </w:rPr>
              <w:t xml:space="preserve"> и </w:t>
            </w:r>
            <w:proofErr w:type="spellStart"/>
            <w:r>
              <w:rPr>
                <w:sz w:val="22"/>
              </w:rPr>
              <w:t>родителей</w:t>
            </w:r>
            <w:proofErr w:type="spellEnd"/>
          </w:p>
        </w:tc>
      </w:tr>
      <w:tr w:rsidR="00BD23BB">
        <w:trPr>
          <w:jc w:val="center"/>
        </w:trPr>
        <w:tc>
          <w:tcPr>
            <w:tcW w:w="3230" w:type="dxa"/>
          </w:tcPr>
          <w:p w:rsidR="00BD23BB" w:rsidRPr="00D50DBF" w:rsidRDefault="00D50DBF">
            <w:pPr>
              <w:rPr>
                <w:lang w:val="ru-RU"/>
              </w:rPr>
            </w:pPr>
            <w:r w:rsidRPr="00D50DBF">
              <w:rPr>
                <w:sz w:val="22"/>
                <w:lang w:val="ru-RU"/>
              </w:rPr>
              <w:t>Вовлечённость в проектную и исследовательскую деятельность</w:t>
            </w:r>
          </w:p>
        </w:tc>
        <w:tc>
          <w:tcPr>
            <w:tcW w:w="3230" w:type="dxa"/>
          </w:tcPr>
          <w:p w:rsidR="00BD23BB" w:rsidRPr="00D50DBF" w:rsidRDefault="00D50DBF">
            <w:pPr>
              <w:rPr>
                <w:lang w:val="ru-RU"/>
              </w:rPr>
            </w:pPr>
            <w:r w:rsidRPr="00D50DBF">
              <w:rPr>
                <w:sz w:val="22"/>
                <w:lang w:val="ru-RU"/>
              </w:rPr>
              <w:t xml:space="preserve">Количество участников </w:t>
            </w:r>
            <w:r w:rsidRPr="00D50DBF">
              <w:rPr>
                <w:sz w:val="22"/>
                <w:lang w:val="ru-RU"/>
              </w:rPr>
              <w:t>олимпиад, конкурсов, конференций; число реализованных проектов</w:t>
            </w:r>
          </w:p>
        </w:tc>
        <w:tc>
          <w:tcPr>
            <w:tcW w:w="3230" w:type="dxa"/>
          </w:tcPr>
          <w:p w:rsidR="00BD23BB" w:rsidRDefault="00D50DBF">
            <w:proofErr w:type="spellStart"/>
            <w:r>
              <w:rPr>
                <w:sz w:val="22"/>
              </w:rPr>
              <w:t>Статистика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участия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портфолио</w:t>
            </w:r>
            <w:proofErr w:type="spellEnd"/>
          </w:p>
        </w:tc>
      </w:tr>
      <w:tr w:rsidR="00BD23BB" w:rsidRPr="00D50DBF">
        <w:trPr>
          <w:jc w:val="center"/>
        </w:trPr>
        <w:tc>
          <w:tcPr>
            <w:tcW w:w="3230" w:type="dxa"/>
          </w:tcPr>
          <w:p w:rsidR="00BD23BB" w:rsidRPr="00D50DBF" w:rsidRDefault="00D50DBF">
            <w:pPr>
              <w:rPr>
                <w:lang w:val="ru-RU"/>
              </w:rPr>
            </w:pPr>
            <w:r w:rsidRPr="00D50DBF">
              <w:rPr>
                <w:sz w:val="22"/>
                <w:lang w:val="ru-RU"/>
              </w:rPr>
              <w:t>Доступность обучения для разных групп</w:t>
            </w:r>
          </w:p>
        </w:tc>
        <w:tc>
          <w:tcPr>
            <w:tcW w:w="3230" w:type="dxa"/>
          </w:tcPr>
          <w:p w:rsidR="00BD23BB" w:rsidRPr="00D50DBF" w:rsidRDefault="00D50DBF">
            <w:pPr>
              <w:rPr>
                <w:lang w:val="ru-RU"/>
              </w:rPr>
            </w:pPr>
            <w:r w:rsidRPr="00D50DBF">
              <w:rPr>
                <w:sz w:val="22"/>
                <w:lang w:val="ru-RU"/>
              </w:rPr>
              <w:t>Отсутствие отсева; успешность адаптации ОВЗ, слабоуспевающих, одарённых</w:t>
            </w:r>
          </w:p>
        </w:tc>
        <w:tc>
          <w:tcPr>
            <w:tcW w:w="3230" w:type="dxa"/>
          </w:tcPr>
          <w:p w:rsidR="00BD23BB" w:rsidRPr="00D50DBF" w:rsidRDefault="00D50DBF">
            <w:pPr>
              <w:rPr>
                <w:lang w:val="ru-RU"/>
              </w:rPr>
            </w:pPr>
            <w:r w:rsidRPr="00D50DBF">
              <w:rPr>
                <w:sz w:val="22"/>
                <w:lang w:val="ru-RU"/>
              </w:rPr>
              <w:t>Анализ движения контингента, психолого-педагогическа</w:t>
            </w:r>
            <w:r w:rsidRPr="00D50DBF">
              <w:rPr>
                <w:sz w:val="22"/>
                <w:lang w:val="ru-RU"/>
              </w:rPr>
              <w:t>я диагностика</w:t>
            </w:r>
          </w:p>
        </w:tc>
      </w:tr>
      <w:tr w:rsidR="00BD23BB">
        <w:trPr>
          <w:jc w:val="center"/>
        </w:trPr>
        <w:tc>
          <w:tcPr>
            <w:tcW w:w="3230" w:type="dxa"/>
          </w:tcPr>
          <w:p w:rsidR="00BD23BB" w:rsidRDefault="00D50DBF">
            <w:proofErr w:type="spellStart"/>
            <w:r>
              <w:rPr>
                <w:sz w:val="22"/>
              </w:rPr>
              <w:t>Качество</w:t>
            </w:r>
            <w:proofErr w:type="spellEnd"/>
            <w:r>
              <w:rPr>
                <w:sz w:val="22"/>
              </w:rPr>
              <w:t xml:space="preserve"> ИУП и ИОМ</w:t>
            </w:r>
          </w:p>
        </w:tc>
        <w:tc>
          <w:tcPr>
            <w:tcW w:w="3230" w:type="dxa"/>
          </w:tcPr>
          <w:p w:rsidR="00BD23BB" w:rsidRPr="00D50DBF" w:rsidRDefault="00D50DBF">
            <w:pPr>
              <w:rPr>
                <w:lang w:val="ru-RU"/>
              </w:rPr>
            </w:pPr>
            <w:r w:rsidRPr="00D50DBF">
              <w:rPr>
                <w:sz w:val="22"/>
                <w:lang w:val="ru-RU"/>
              </w:rPr>
              <w:t>Наличие утверждённых ИУП/ИОМ; соответствие плану; результаты защиты</w:t>
            </w:r>
          </w:p>
        </w:tc>
        <w:tc>
          <w:tcPr>
            <w:tcW w:w="3230" w:type="dxa"/>
          </w:tcPr>
          <w:p w:rsidR="00BD23BB" w:rsidRDefault="00D50DBF">
            <w:proofErr w:type="spellStart"/>
            <w:r>
              <w:rPr>
                <w:sz w:val="22"/>
              </w:rPr>
              <w:t>Анализ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документации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защита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проектов</w:t>
            </w:r>
            <w:proofErr w:type="spellEnd"/>
          </w:p>
        </w:tc>
      </w:tr>
      <w:tr w:rsidR="00BD23BB" w:rsidRPr="00D50DBF">
        <w:trPr>
          <w:jc w:val="center"/>
        </w:trPr>
        <w:tc>
          <w:tcPr>
            <w:tcW w:w="3230" w:type="dxa"/>
          </w:tcPr>
          <w:p w:rsidR="00BD23BB" w:rsidRDefault="00D50DBF">
            <w:r>
              <w:rPr>
                <w:sz w:val="22"/>
              </w:rPr>
              <w:t>Профессиональная готовность педагогов</w:t>
            </w:r>
          </w:p>
        </w:tc>
        <w:tc>
          <w:tcPr>
            <w:tcW w:w="3230" w:type="dxa"/>
          </w:tcPr>
          <w:p w:rsidR="00BD23BB" w:rsidRPr="00D50DBF" w:rsidRDefault="00D50DBF">
            <w:pPr>
              <w:rPr>
                <w:lang w:val="ru-RU"/>
              </w:rPr>
            </w:pPr>
            <w:r w:rsidRPr="00D50DBF">
              <w:rPr>
                <w:sz w:val="22"/>
                <w:lang w:val="ru-RU"/>
              </w:rPr>
              <w:t>Доля педагогов, применяющих технологии дифференциации и индивидуализации</w:t>
            </w:r>
          </w:p>
        </w:tc>
        <w:tc>
          <w:tcPr>
            <w:tcW w:w="3230" w:type="dxa"/>
          </w:tcPr>
          <w:p w:rsidR="00BD23BB" w:rsidRPr="00D50DBF" w:rsidRDefault="00D50DBF">
            <w:pPr>
              <w:rPr>
                <w:lang w:val="ru-RU"/>
              </w:rPr>
            </w:pPr>
            <w:r w:rsidRPr="00D50DBF">
              <w:rPr>
                <w:sz w:val="22"/>
                <w:lang w:val="ru-RU"/>
              </w:rPr>
              <w:t>Анкетирование, анализ уроков, методическая работа</w:t>
            </w:r>
          </w:p>
        </w:tc>
      </w:tr>
    </w:tbl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>14. Чек-лист для учителя</w:t>
      </w:r>
    </w:p>
    <w:p w:rsidR="00BD23BB" w:rsidRPr="00D50DBF" w:rsidRDefault="00BD23BB">
      <w:pPr>
        <w:rPr>
          <w:lang w:val="ru-RU"/>
        </w:rPr>
      </w:pP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Проведена диагностика уровня готовности и индивидуальных особенностей обучающихся класса.</w:t>
      </w: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Определены группы обучающихся: базовый, повышенный, высокий уровни (состав групп по</w:t>
      </w:r>
      <w:r w:rsidRPr="00D50DBF">
        <w:rPr>
          <w:lang w:val="ru-RU"/>
        </w:rPr>
        <w:t>движен).</w:t>
      </w: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Подготовлена система разноуровневых заданий (А, В, С) по изучаемой теме.</w:t>
      </w: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На уроке используются не менее 2–3 форм работы (фронтальная, групповая, индивидуальная).</w:t>
      </w: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Обучающимся предоставляется выбор уровня задания, формы представления результат</w:t>
      </w:r>
      <w:r w:rsidRPr="00D50DBF">
        <w:rPr>
          <w:lang w:val="ru-RU"/>
        </w:rPr>
        <w:t>а.</w:t>
      </w: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Предусмотрена гибкая помощь: опорные схемы, алгоритмы, наводящие вопросы.</w:t>
      </w: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Контрольные и проверочные работы содержат задания разного уровня.</w:t>
      </w: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Для одарённых обучающихся предусмотрены задачи повышенной сложности, олимпиадные задания.</w:t>
      </w: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Для слабоуспева</w:t>
      </w:r>
      <w:r w:rsidRPr="00D50DBF">
        <w:rPr>
          <w:lang w:val="ru-RU"/>
        </w:rPr>
        <w:t>ющих обеспечены ситуации успеха, посильные задания, дополнительное время.</w:t>
      </w: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Осуществляется формирующее оценивание, обратная связь обучающимся носит конструктивный характер.</w:t>
      </w: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Проводится рефлексия: обучающиеся оценивают свою работу, выбирают уровень на след</w:t>
      </w:r>
      <w:r w:rsidRPr="00D50DBF">
        <w:rPr>
          <w:lang w:val="ru-RU"/>
        </w:rPr>
        <w:t>ующий этап.</w:t>
      </w: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Информированы родители о результатах и перспективах обучения.</w:t>
      </w: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При необходимости составлен ИОМ для отдельных обучающихся.</w:t>
      </w:r>
    </w:p>
    <w:p w:rsidR="00BD23BB" w:rsidRPr="00D50DBF" w:rsidRDefault="00D50DBF">
      <w:pPr>
        <w:spacing w:after="80"/>
        <w:ind w:left="283"/>
        <w:rPr>
          <w:lang w:val="ru-RU"/>
        </w:rPr>
      </w:pPr>
      <w:r w:rsidRPr="00D50DBF">
        <w:rPr>
          <w:lang w:val="ru-RU"/>
        </w:rPr>
        <w:t>☐</w:t>
      </w:r>
      <w:r w:rsidRPr="00D50DBF">
        <w:rPr>
          <w:lang w:val="ru-RU"/>
        </w:rPr>
        <w:t xml:space="preserve"> Учитель готов корректировать план урока в зависимости от реакции обучающихся.</w:t>
      </w:r>
    </w:p>
    <w:p w:rsidR="00BD23BB" w:rsidRPr="00D50DBF" w:rsidRDefault="00D50DBF">
      <w:pPr>
        <w:rPr>
          <w:lang w:val="ru-RU"/>
        </w:rPr>
      </w:pPr>
      <w:r w:rsidRPr="00D50DBF">
        <w:rPr>
          <w:lang w:val="ru-RU"/>
        </w:rPr>
        <w:br w:type="page"/>
      </w:r>
    </w:p>
    <w:p w:rsidR="00BD23BB" w:rsidRPr="00D50DBF" w:rsidRDefault="00D50DBF">
      <w:pPr>
        <w:keepNext/>
        <w:spacing w:before="240" w:after="120"/>
        <w:jc w:val="center"/>
        <w:rPr>
          <w:lang w:val="ru-RU"/>
        </w:rPr>
      </w:pPr>
      <w:r w:rsidRPr="00D50DBF">
        <w:rPr>
          <w:b/>
          <w:sz w:val="28"/>
          <w:lang w:val="ru-RU"/>
        </w:rPr>
        <w:t>15. Список источников</w:t>
      </w:r>
    </w:p>
    <w:p w:rsidR="00BD23BB" w:rsidRPr="00D50DBF" w:rsidRDefault="00BD23BB">
      <w:pPr>
        <w:rPr>
          <w:lang w:val="ru-RU"/>
        </w:rPr>
      </w:pP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>1. Федеральный</w:t>
      </w:r>
      <w:r w:rsidRPr="00D50DBF">
        <w:rPr>
          <w:sz w:val="22"/>
          <w:lang w:val="ru-RU"/>
        </w:rPr>
        <w:t xml:space="preserve"> закон от 29.12.2012 № 273-ФЗ «Об образовании в Российской Федерации» (с последующими изменениями).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 xml:space="preserve">2. Федеральный государственный образовательный стандарт начального общего образования (утв. приказом </w:t>
      </w:r>
      <w:proofErr w:type="spellStart"/>
      <w:r w:rsidRPr="00D50DBF">
        <w:rPr>
          <w:sz w:val="22"/>
          <w:lang w:val="ru-RU"/>
        </w:rPr>
        <w:t>Минпросвещения</w:t>
      </w:r>
      <w:proofErr w:type="spellEnd"/>
      <w:r w:rsidRPr="00D50DBF">
        <w:rPr>
          <w:sz w:val="22"/>
          <w:lang w:val="ru-RU"/>
        </w:rPr>
        <w:t xml:space="preserve"> РФ от 31.05.2021 № 286).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 xml:space="preserve">3. Федеральный </w:t>
      </w:r>
      <w:r w:rsidRPr="00D50DBF">
        <w:rPr>
          <w:sz w:val="22"/>
          <w:lang w:val="ru-RU"/>
        </w:rPr>
        <w:t xml:space="preserve">государственный образовательный стандарт основного общего образования (утв. приказом </w:t>
      </w:r>
      <w:proofErr w:type="spellStart"/>
      <w:r w:rsidRPr="00D50DBF">
        <w:rPr>
          <w:sz w:val="22"/>
          <w:lang w:val="ru-RU"/>
        </w:rPr>
        <w:t>Минпросвещения</w:t>
      </w:r>
      <w:proofErr w:type="spellEnd"/>
      <w:r w:rsidRPr="00D50DBF">
        <w:rPr>
          <w:sz w:val="22"/>
          <w:lang w:val="ru-RU"/>
        </w:rPr>
        <w:t xml:space="preserve"> РФ от 31.05.2021 № 287).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>4. Федеральный государственный образовательный стандарт среднего общего образования (утв. приказом Минобрнауки РФ от 17.05.2012 № 4</w:t>
      </w:r>
      <w:r w:rsidRPr="00D50DBF">
        <w:rPr>
          <w:sz w:val="22"/>
          <w:lang w:val="ru-RU"/>
        </w:rPr>
        <w:t>13, с изменениями).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>5.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 xml:space="preserve">6. Федеральная образовательная программа основного общего образования (утв. приказом </w:t>
      </w:r>
      <w:proofErr w:type="spellStart"/>
      <w:r w:rsidRPr="00D50DBF">
        <w:rPr>
          <w:sz w:val="22"/>
          <w:lang w:val="ru-RU"/>
        </w:rPr>
        <w:t>Минп</w:t>
      </w:r>
      <w:r w:rsidRPr="00D50DBF">
        <w:rPr>
          <w:sz w:val="22"/>
          <w:lang w:val="ru-RU"/>
        </w:rPr>
        <w:t>росвещения</w:t>
      </w:r>
      <w:proofErr w:type="spellEnd"/>
      <w:r w:rsidRPr="00D50DBF">
        <w:rPr>
          <w:sz w:val="22"/>
          <w:lang w:val="ru-RU"/>
        </w:rPr>
        <w:t xml:space="preserve"> РФ от 18.05.2023 № 370).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 xml:space="preserve">7. Федеральная образовательная программа среднего общего образования (утв. приказом </w:t>
      </w:r>
      <w:proofErr w:type="spellStart"/>
      <w:r w:rsidRPr="00D50DBF">
        <w:rPr>
          <w:sz w:val="22"/>
          <w:lang w:val="ru-RU"/>
        </w:rPr>
        <w:t>Минпросвещения</w:t>
      </w:r>
      <w:proofErr w:type="spellEnd"/>
      <w:r w:rsidRPr="00D50DBF">
        <w:rPr>
          <w:sz w:val="22"/>
          <w:lang w:val="ru-RU"/>
        </w:rPr>
        <w:t xml:space="preserve"> РФ от 18.05.2023 № 371).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>8. Методические рекомендации по организации учебного процесса в общеобразовательных организациях</w:t>
      </w:r>
      <w:r w:rsidRPr="00D50DBF">
        <w:rPr>
          <w:sz w:val="22"/>
          <w:lang w:val="ru-RU"/>
        </w:rPr>
        <w:t xml:space="preserve"> // ФГБНУ «Институт стратегии развития образования». — М., 2023.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>9. Александрова Е.М. Индивидуализация и дифференциация обучения в современной школе. — М.: Просвещение, 2022.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 xml:space="preserve">10. </w:t>
      </w:r>
      <w:proofErr w:type="spellStart"/>
      <w:r w:rsidRPr="00D50DBF">
        <w:rPr>
          <w:sz w:val="22"/>
          <w:lang w:val="ru-RU"/>
        </w:rPr>
        <w:t>Барабанова</w:t>
      </w:r>
      <w:proofErr w:type="spellEnd"/>
      <w:r w:rsidRPr="00D50DBF">
        <w:rPr>
          <w:sz w:val="22"/>
          <w:lang w:val="ru-RU"/>
        </w:rPr>
        <w:t xml:space="preserve"> О.А. Индивидуальный учебный план: проектирование и реализация. — М</w:t>
      </w:r>
      <w:r w:rsidRPr="00D50DBF">
        <w:rPr>
          <w:sz w:val="22"/>
          <w:lang w:val="ru-RU"/>
        </w:rPr>
        <w:t>.: ИЦ «</w:t>
      </w:r>
      <w:proofErr w:type="spellStart"/>
      <w:r w:rsidRPr="00D50DBF">
        <w:rPr>
          <w:sz w:val="22"/>
          <w:lang w:val="ru-RU"/>
        </w:rPr>
        <w:t>Вентана</w:t>
      </w:r>
      <w:proofErr w:type="spellEnd"/>
      <w:r w:rsidRPr="00D50DBF">
        <w:rPr>
          <w:sz w:val="22"/>
          <w:lang w:val="ru-RU"/>
        </w:rPr>
        <w:t>-Граф», 2021.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 xml:space="preserve">11. </w:t>
      </w:r>
      <w:proofErr w:type="spellStart"/>
      <w:r w:rsidRPr="00D50DBF">
        <w:rPr>
          <w:sz w:val="22"/>
          <w:lang w:val="ru-RU"/>
        </w:rPr>
        <w:t>Гильбух</w:t>
      </w:r>
      <w:proofErr w:type="spellEnd"/>
      <w:r w:rsidRPr="00D50DBF">
        <w:rPr>
          <w:sz w:val="22"/>
          <w:lang w:val="ru-RU"/>
        </w:rPr>
        <w:t xml:space="preserve"> Ю.З. Психология дифференцированного обучения. — М.: Илекса, 2020.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 xml:space="preserve">12. </w:t>
      </w:r>
      <w:proofErr w:type="spellStart"/>
      <w:r w:rsidRPr="00D50DBF">
        <w:rPr>
          <w:sz w:val="22"/>
          <w:lang w:val="ru-RU"/>
        </w:rPr>
        <w:t>Громкова</w:t>
      </w:r>
      <w:proofErr w:type="spellEnd"/>
      <w:r w:rsidRPr="00D50DBF">
        <w:rPr>
          <w:sz w:val="22"/>
          <w:lang w:val="ru-RU"/>
        </w:rPr>
        <w:t xml:space="preserve"> М.Т. Технологии индивидуализации и дифференциации обучения. — М.: Академия, 2021.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 xml:space="preserve">13. Концевая Л.А. </w:t>
      </w:r>
      <w:proofErr w:type="spellStart"/>
      <w:r w:rsidRPr="00D50DBF">
        <w:rPr>
          <w:sz w:val="22"/>
          <w:lang w:val="ru-RU"/>
        </w:rPr>
        <w:t>Тьюторское</w:t>
      </w:r>
      <w:proofErr w:type="spellEnd"/>
      <w:r w:rsidRPr="00D50DBF">
        <w:rPr>
          <w:sz w:val="22"/>
          <w:lang w:val="ru-RU"/>
        </w:rPr>
        <w:t xml:space="preserve"> сопровождение в образовате</w:t>
      </w:r>
      <w:r w:rsidRPr="00D50DBF">
        <w:rPr>
          <w:sz w:val="22"/>
          <w:lang w:val="ru-RU"/>
        </w:rPr>
        <w:t>льной организации. — М.: Форум, 2022.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>14. Национальный проект «Образование». Методические рекомендации по работе с одарёнными детьми. — М., 2023.</w:t>
      </w:r>
    </w:p>
    <w:p w:rsidR="00BD23BB" w:rsidRPr="00D50DBF" w:rsidRDefault="00D50DBF">
      <w:pPr>
        <w:spacing w:after="80"/>
        <w:ind w:left="425"/>
        <w:rPr>
          <w:lang w:val="ru-RU"/>
        </w:rPr>
      </w:pPr>
      <w:r w:rsidRPr="00D50DBF">
        <w:rPr>
          <w:sz w:val="22"/>
          <w:lang w:val="ru-RU"/>
        </w:rPr>
        <w:t xml:space="preserve">15. </w:t>
      </w:r>
      <w:proofErr w:type="spellStart"/>
      <w:r w:rsidRPr="00D50DBF">
        <w:rPr>
          <w:sz w:val="22"/>
          <w:lang w:val="ru-RU"/>
        </w:rPr>
        <w:t>Пинский</w:t>
      </w:r>
      <w:proofErr w:type="spellEnd"/>
      <w:r w:rsidRPr="00D50DBF">
        <w:rPr>
          <w:sz w:val="22"/>
          <w:lang w:val="ru-RU"/>
        </w:rPr>
        <w:t xml:space="preserve"> А.А. Профильное обучение: цели, формы, структура. — М.: Просвещение, 2020.</w:t>
      </w:r>
    </w:p>
    <w:p w:rsidR="00BD23BB" w:rsidRPr="00D50DBF" w:rsidRDefault="00BD23BB">
      <w:pPr>
        <w:rPr>
          <w:lang w:val="ru-RU"/>
        </w:rPr>
      </w:pPr>
    </w:p>
    <w:p w:rsidR="00BD23BB" w:rsidRPr="00D50DBF" w:rsidRDefault="00BD23BB">
      <w:pPr>
        <w:rPr>
          <w:lang w:val="ru-RU"/>
        </w:rPr>
      </w:pPr>
    </w:p>
    <w:p w:rsidR="00BD23BB" w:rsidRDefault="00D50DBF">
      <w:proofErr w:type="spellStart"/>
      <w:r>
        <w:t>Составитель</w:t>
      </w:r>
      <w:proofErr w:type="spellEnd"/>
      <w:r>
        <w:t xml:space="preserve">: </w:t>
      </w:r>
      <w:r>
        <w:t>____________________ / __________________ /</w:t>
      </w:r>
    </w:p>
    <w:sectPr w:rsidR="00BD23BB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D23BB"/>
    <w:rsid w:val="00CB0664"/>
    <w:rsid w:val="00D50D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AC95BC"/>
  <w14:defaultImageDpi w14:val="300"/>
  <w15:docId w15:val="{F5117AD9-FEA3-4A96-BBC7-71A80C80E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40A01A-FDBF-43DA-B693-ADC5AA6D0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3784</Words>
  <Characters>21571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Professional</cp:lastModifiedBy>
  <cp:revision>3</cp:revision>
  <dcterms:created xsi:type="dcterms:W3CDTF">2013-12-23T23:15:00Z</dcterms:created>
  <dcterms:modified xsi:type="dcterms:W3CDTF">2026-10-14T05:50:00Z</dcterms:modified>
  <cp:category/>
</cp:coreProperties>
</file>