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AA02C" w14:textId="010F97F9" w:rsidR="006B34FE" w:rsidRDefault="004336A0" w:rsidP="006B34FE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МБУ ДПО </w:t>
      </w:r>
      <w:proofErr w:type="spellStart"/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г.Керчи</w:t>
      </w:r>
      <w:proofErr w:type="spellEnd"/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РК</w:t>
      </w:r>
    </w:p>
    <w:p w14:paraId="4C4B0F9C" w14:textId="6275F2A5" w:rsidR="004336A0" w:rsidRPr="004336A0" w:rsidRDefault="004336A0" w:rsidP="006B34FE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«Информационно-методический центр»</w:t>
      </w:r>
    </w:p>
    <w:p w14:paraId="4FFC1E4F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F4472F0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33434D67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0A7C08CC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76A2AFD5" w14:textId="37FD463B" w:rsidR="004336A0" w:rsidRPr="004336A0" w:rsidRDefault="004336A0" w:rsidP="004336A0">
      <w:pPr>
        <w:shd w:val="clear" w:color="auto" w:fill="FFFFFF"/>
        <w:spacing w:before="360" w:after="180" w:line="420" w:lineRule="atLeast"/>
        <w:ind w:left="2124" w:firstLine="708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МЕТОДИЧЕСКИЕ РЕКОМЕНДАЦИИ</w:t>
      </w:r>
    </w:p>
    <w:p w14:paraId="5A406840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ind w:left="2124"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 формированию системы оценки образовательных результатов</w:t>
      </w: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обучающихся</w:t>
      </w:r>
    </w:p>
    <w:p w14:paraId="2D15B1A3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829E25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62C455" w14:textId="67B1BD93" w:rsidR="004336A0" w:rsidRPr="004336A0" w:rsidRDefault="006B34FE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149893C4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CC5E99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59CA6C9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EA8859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0F6174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01971A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4E0D39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B41D9C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EC5269" w14:textId="465E2B68" w:rsidR="004336A0" w:rsidRPr="004336A0" w:rsidRDefault="004336A0" w:rsidP="004336A0">
      <w:pPr>
        <w:shd w:val="clear" w:color="auto" w:fill="FFFFFF"/>
        <w:spacing w:before="120" w:after="120" w:line="420" w:lineRule="atLeast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Год: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2026</w:t>
      </w:r>
    </w:p>
    <w:p w14:paraId="09A324DA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133E794F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C228D51" w14:textId="52C96542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ОГЛАВЛЕНИЕ</w:t>
      </w:r>
    </w:p>
    <w:p w14:paraId="649429FA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14:paraId="231B3596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Нормативная база</w:t>
      </w:r>
    </w:p>
    <w:p w14:paraId="65E38632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принципы построения системы</w:t>
      </w:r>
    </w:p>
    <w:p w14:paraId="64A009AC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оценивания в системе</w:t>
      </w:r>
    </w:p>
    <w:p w14:paraId="6A9FFFB2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оценки разных типов результатов</w:t>
      </w:r>
    </w:p>
    <w:p w14:paraId="1721454E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методы оценивания</w:t>
      </w:r>
    </w:p>
    <w:p w14:paraId="726C7B8D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</w:t>
      </w:r>
    </w:p>
    <w:p w14:paraId="46CCD598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результатами</w:t>
      </w:r>
    </w:p>
    <w:p w14:paraId="3B2B0E59" w14:textId="77777777" w:rsidR="004336A0" w:rsidRPr="004336A0" w:rsidRDefault="004336A0" w:rsidP="004336A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примеры инструментов</w:t>
      </w:r>
    </w:p>
    <w:p w14:paraId="1B1AC4AB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F78A5FC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34E6A03A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FD84AA8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3513E521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B2D716E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32E514A0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7114E9EF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90C55A3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1DE03E2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A83DB0F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1211B06A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E3DED7A" w14:textId="77777777" w:rsid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7DD235E8" w14:textId="5BB29D00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1. Общие положения</w:t>
      </w:r>
    </w:p>
    <w:p w14:paraId="046B13B9" w14:textId="2540FFF1" w:rsidR="004336A0" w:rsidRPr="004336A0" w:rsidRDefault="004336A0" w:rsidP="004336A0">
      <w:pPr>
        <w:shd w:val="clear" w:color="auto" w:fill="FFFFFF"/>
        <w:spacing w:before="120" w:after="120" w:line="420" w:lineRule="atLeast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рекомендаций — помочь образовательной организации выстроить единую, прозрачную и эффективную систему оценки, которая будет соответствовать требованиям ФГОС, обеспечивать объективность, способствовать развитию обучающихся и служить инструментом для управления качеством образования. Система должна охватывать все уровни: от стартовой диагностики до итоговой аттестации, включая текущий контроль и внутришкольный мониторинг. </w:t>
      </w:r>
    </w:p>
    <w:p w14:paraId="1AE05F39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 Нормативная база</w:t>
      </w:r>
    </w:p>
    <w:p w14:paraId="2CB1DE55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системы следует опираться на:</w:t>
      </w:r>
    </w:p>
    <w:p w14:paraId="3EAB2770" w14:textId="77777777" w:rsidR="004336A0" w:rsidRPr="004336A0" w:rsidRDefault="004336A0" w:rsidP="004336A0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«Об образовании в Российской Федерации»;</w:t>
      </w:r>
    </w:p>
    <w:p w14:paraId="4714D53E" w14:textId="77777777" w:rsidR="004336A0" w:rsidRPr="004336A0" w:rsidRDefault="004336A0" w:rsidP="004336A0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начального общего, основного общего и среднего общего образования;</w:t>
      </w:r>
    </w:p>
    <w:p w14:paraId="05459866" w14:textId="3FD9D459" w:rsidR="004336A0" w:rsidRPr="004336A0" w:rsidRDefault="004336A0" w:rsidP="004336A0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</w:t>
      </w:r>
      <w:proofErr w:type="spellStart"/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по системе оценки достижения обучающимися планируемых результатов (письмо № 03-49 от 13.01.2023). </w:t>
      </w:r>
    </w:p>
    <w:p w14:paraId="59F4319B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3. Ключевые принципы построения системы</w:t>
      </w:r>
    </w:p>
    <w:p w14:paraId="081FFC20" w14:textId="748F7DCB" w:rsidR="004336A0" w:rsidRPr="004336A0" w:rsidRDefault="004336A0" w:rsidP="004336A0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Комплексность.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Оценка должна охватывать все три группы результатов: предметные, метапредметные и личностные. </w:t>
      </w:r>
    </w:p>
    <w:p w14:paraId="4E1811EB" w14:textId="77777777" w:rsidR="004336A0" w:rsidRPr="004336A0" w:rsidRDefault="004336A0" w:rsidP="004336A0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Объективность.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Критерии должны быть чёткими, заранее известными участникам образовательного процесса, а оценка — независимой от личных симпатий педагога. </w:t>
      </w:r>
    </w:p>
    <w:p w14:paraId="0C744A5A" w14:textId="77777777" w:rsidR="004336A0" w:rsidRPr="004336A0" w:rsidRDefault="004336A0" w:rsidP="004336A0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Прозрачность.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 правила, процедуры и критерии фиксируются в локальных актах школы (например, в Положении о системе оценки) и доводятся до сведения обучающихся и родителей. </w:t>
      </w:r>
    </w:p>
    <w:p w14:paraId="64551A56" w14:textId="77777777" w:rsidR="004336A0" w:rsidRPr="004336A0" w:rsidRDefault="004336A0" w:rsidP="004336A0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Динамичность.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Система должна позволять отслеживать индивидуальную динамику достижений каждого ученика. </w:t>
      </w:r>
    </w:p>
    <w:p w14:paraId="2FE04590" w14:textId="77777777" w:rsidR="004336A0" w:rsidRPr="004336A0" w:rsidRDefault="004336A0" w:rsidP="004336A0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Баланс форм.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Используются взаимодополняющие методы: стандартизированные работы, проекты, практические задания, наблюдение, самооценка и рефлексия. </w:t>
      </w:r>
    </w:p>
    <w:p w14:paraId="49D96381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4. Виды оценивания в системе</w:t>
      </w:r>
    </w:p>
    <w:p w14:paraId="33CB1C90" w14:textId="6D830EE2" w:rsidR="004336A0" w:rsidRPr="004336A0" w:rsidRDefault="004336A0" w:rsidP="004336A0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Стартовая (входная) диагностика.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Проводится в начале учебного года для определения исходного уровня знаний, умений и функциональной грамотности, выявления типичных трудностей. </w:t>
      </w:r>
    </w:p>
    <w:p w14:paraId="12138BD8" w14:textId="77777777" w:rsidR="004336A0" w:rsidRPr="004336A0" w:rsidRDefault="004336A0" w:rsidP="004336A0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Текущий контроль.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Регулярная проверка в ходе изучения темы, направленная на оперативную коррекцию обучения. </w:t>
      </w:r>
    </w:p>
    <w:p w14:paraId="12E8948B" w14:textId="77777777" w:rsidR="004336A0" w:rsidRPr="004336A0" w:rsidRDefault="004336A0" w:rsidP="004336A0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Тематический контроль.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Оценка после изучения крупной темы или раздела. </w:t>
      </w:r>
    </w:p>
    <w:p w14:paraId="7F975F60" w14:textId="77777777" w:rsidR="004336A0" w:rsidRPr="004336A0" w:rsidRDefault="004336A0" w:rsidP="004336A0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Промежуточная и итоговая аттестация.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Подведение итогов за четверть, триместр, год. </w:t>
      </w:r>
    </w:p>
    <w:p w14:paraId="6D32DFA2" w14:textId="77777777" w:rsidR="004336A0" w:rsidRPr="004336A0" w:rsidRDefault="004336A0" w:rsidP="004336A0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Внутришкольный мониторинг.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Систематический сбор и анализ данных для принятия управленческих решений. </w:t>
      </w:r>
    </w:p>
    <w:p w14:paraId="53BA2A22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5. Особенности оценки разных типов результатов</w:t>
      </w:r>
    </w:p>
    <w:p w14:paraId="27EF43ED" w14:textId="77777777" w:rsidR="004336A0" w:rsidRPr="004336A0" w:rsidRDefault="004336A0" w:rsidP="004336A0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Оценивается освоение содержания учебного предмета и умение применять знания на практике. Задания должны носить деятельностный характер. </w:t>
      </w:r>
      <w:r w:rsidRPr="004336A0">
        <w:rPr>
          <w:rFonts w:ascii="Times New Roman" w:eastAsia="Times New Roman" w:hAnsi="Times New Roman" w:cs="Times New Roman"/>
          <w:sz w:val="18"/>
          <w:szCs w:val="18"/>
          <w:lang w:eastAsia="ru-RU"/>
        </w:rPr>
        <w:t>imc-svg.ru +1</w:t>
      </w:r>
    </w:p>
    <w:p w14:paraId="210DB251" w14:textId="208F1D2E" w:rsidR="004336A0" w:rsidRPr="004336A0" w:rsidRDefault="004336A0" w:rsidP="004336A0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Проверяется сформированность универсальных учебных действий (познавательных, регулятивных, коммуникативных). Часто оценивается через решение межпредметных задач, проекты, защиту работ. </w:t>
      </w:r>
    </w:p>
    <w:p w14:paraId="5C3F2888" w14:textId="77777777" w:rsidR="004336A0" w:rsidRPr="004336A0" w:rsidRDefault="004336A0" w:rsidP="004336A0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ФГОС не требует обязательной персонифицированной оценки личностных достижений для итоговой аттестации. Рекомендуется проводить </w:t>
      </w:r>
      <w:proofErr w:type="spellStart"/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неперсонифицированные</w:t>
      </w:r>
      <w:proofErr w:type="spellEnd"/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мониторинговые исследования, а результаты ежедневных наблюдений накапливать в «портфеле достижений» обучающегося для оценки динамики. </w:t>
      </w:r>
    </w:p>
    <w:p w14:paraId="039C5324" w14:textId="20183893" w:rsidR="004336A0" w:rsidRPr="004336A0" w:rsidRDefault="004336A0" w:rsidP="004336A0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6. Формы и методы оценивания</w:t>
      </w:r>
    </w:p>
    <w:p w14:paraId="1F2E4D31" w14:textId="77777777" w:rsidR="004336A0" w:rsidRPr="004336A0" w:rsidRDefault="004336A0" w:rsidP="004336A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hAnsi="Times New Roman" w:cs="Times New Roman"/>
          <w:sz w:val="24"/>
          <w:szCs w:val="24"/>
          <w:lang w:eastAsia="ru-RU"/>
        </w:rPr>
        <w:t>Устные и письменные работы.</w:t>
      </w:r>
    </w:p>
    <w:p w14:paraId="4E5424B8" w14:textId="77777777" w:rsidR="004336A0" w:rsidRPr="004336A0" w:rsidRDefault="004336A0" w:rsidP="004336A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hAnsi="Times New Roman" w:cs="Times New Roman"/>
          <w:sz w:val="24"/>
          <w:szCs w:val="24"/>
          <w:lang w:eastAsia="ru-RU"/>
        </w:rPr>
        <w:t>Проекты и исследовательские задачи.</w:t>
      </w:r>
    </w:p>
    <w:p w14:paraId="0D119178" w14:textId="77777777" w:rsidR="004336A0" w:rsidRPr="004336A0" w:rsidRDefault="004336A0" w:rsidP="004336A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hAnsi="Times New Roman" w:cs="Times New Roman"/>
          <w:sz w:val="24"/>
          <w:szCs w:val="24"/>
          <w:lang w:eastAsia="ru-RU"/>
        </w:rPr>
        <w:t>Практические и лабораторные работы.</w:t>
      </w:r>
    </w:p>
    <w:p w14:paraId="76066E46" w14:textId="77777777" w:rsidR="004336A0" w:rsidRPr="004336A0" w:rsidRDefault="004336A0" w:rsidP="004336A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hAnsi="Times New Roman" w:cs="Times New Roman"/>
          <w:sz w:val="24"/>
          <w:szCs w:val="24"/>
          <w:lang w:eastAsia="ru-RU"/>
        </w:rPr>
        <w:t>Портфолио.</w:t>
      </w:r>
    </w:p>
    <w:p w14:paraId="6FC170C8" w14:textId="77777777" w:rsidR="004336A0" w:rsidRPr="004336A0" w:rsidRDefault="004336A0" w:rsidP="004336A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hAnsi="Times New Roman" w:cs="Times New Roman"/>
          <w:sz w:val="24"/>
          <w:szCs w:val="24"/>
          <w:lang w:eastAsia="ru-RU"/>
        </w:rPr>
        <w:t>Наблюдение и анализ деятельности в группе.</w:t>
      </w:r>
    </w:p>
    <w:p w14:paraId="6B10A483" w14:textId="77777777" w:rsidR="004336A0" w:rsidRPr="004336A0" w:rsidRDefault="004336A0" w:rsidP="004336A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hAnsi="Times New Roman" w:cs="Times New Roman"/>
          <w:sz w:val="24"/>
          <w:szCs w:val="24"/>
          <w:lang w:eastAsia="ru-RU"/>
        </w:rPr>
        <w:t xml:space="preserve">Самооценка и </w:t>
      </w:r>
      <w:proofErr w:type="spellStart"/>
      <w:r w:rsidRPr="004336A0">
        <w:rPr>
          <w:rFonts w:ascii="Times New Roman" w:hAnsi="Times New Roman" w:cs="Times New Roman"/>
          <w:sz w:val="24"/>
          <w:szCs w:val="24"/>
          <w:lang w:eastAsia="ru-RU"/>
        </w:rPr>
        <w:t>взаимооценка</w:t>
      </w:r>
      <w:proofErr w:type="spellEnd"/>
      <w:r w:rsidRPr="004336A0">
        <w:rPr>
          <w:rFonts w:ascii="Times New Roman" w:hAnsi="Times New Roman" w:cs="Times New Roman"/>
          <w:sz w:val="24"/>
          <w:szCs w:val="24"/>
          <w:lang w:eastAsia="ru-RU"/>
        </w:rPr>
        <w:t>. </w:t>
      </w:r>
    </w:p>
    <w:p w14:paraId="7884192B" w14:textId="77777777" w:rsidR="004336A0" w:rsidRPr="004336A0" w:rsidRDefault="004336A0" w:rsidP="004336A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7. </w:t>
      </w:r>
      <w:proofErr w:type="spellStart"/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Критериальное</w:t>
      </w:r>
      <w:proofErr w:type="spellEnd"/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оценивание</w:t>
      </w:r>
    </w:p>
    <w:p w14:paraId="2B9BC023" w14:textId="77777777" w:rsidR="004336A0" w:rsidRPr="004336A0" w:rsidRDefault="004336A0" w:rsidP="004336A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ключевой подход: достижения обучающегося сравниваются с заранее определёнными и понятными всем критериями, которые соответствуют целям обучения и содержанию программы. Это повышает объективность и помогает обучающимся чётко понимать, к чему стремиться. При разработке критериев важно выделять не только правильность ответа, но и полноту, логику действий, умение аргументировать. </w:t>
      </w:r>
    </w:p>
    <w:p w14:paraId="1DBF85FA" w14:textId="3FD6B99E" w:rsidR="004336A0" w:rsidRPr="004336A0" w:rsidRDefault="004336A0" w:rsidP="004336A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8. Работа с результатами</w:t>
      </w:r>
    </w:p>
    <w:p w14:paraId="57837CF2" w14:textId="77777777" w:rsidR="004336A0" w:rsidRPr="004336A0" w:rsidRDefault="004336A0" w:rsidP="004336A0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Педагог должен не просто фиксировать оценку, но и анализировать ошибки, выявлять причины трудностей.</w:t>
      </w:r>
    </w:p>
    <w:p w14:paraId="6A5D216F" w14:textId="77777777" w:rsidR="004336A0" w:rsidRPr="004336A0" w:rsidRDefault="004336A0" w:rsidP="004336A0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Обратная связь.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Важно давать обучающимся понятные комментарии, помогающие скорректировать дальнейшую работу.</w:t>
      </w:r>
    </w:p>
    <w:p w14:paraId="11D89125" w14:textId="77777777" w:rsidR="004336A0" w:rsidRPr="004336A0" w:rsidRDefault="004336A0" w:rsidP="004336A0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основе результатов оценки корректируются учебные планы, подбираются индивидуальные образовательные маршруты. </w:t>
      </w:r>
    </w:p>
    <w:p w14:paraId="3C44E88C" w14:textId="77777777" w:rsidR="004336A0" w:rsidRPr="004336A0" w:rsidRDefault="004336A0" w:rsidP="004336A0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3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данных.</w:t>
      </w:r>
      <w:r w:rsidRPr="004336A0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Результаты применяются для совершенствования методики преподавания, выявления системных проблем и планирования методической работы</w:t>
      </w:r>
      <w:r w:rsidRPr="004336A0">
        <w:rPr>
          <w:rFonts w:ascii="Arial" w:eastAsia="Times New Roman" w:hAnsi="Arial" w:cs="Arial"/>
          <w:sz w:val="24"/>
          <w:szCs w:val="24"/>
          <w:lang w:eastAsia="ru-RU"/>
        </w:rPr>
        <w:t>. </w:t>
      </w:r>
    </w:p>
    <w:p w14:paraId="38AC4683" w14:textId="77777777" w:rsidR="00193233" w:rsidRDefault="00193233"/>
    <w:sectPr w:rsidR="00193233" w:rsidSect="004336A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C47B7"/>
    <w:multiLevelType w:val="multilevel"/>
    <w:tmpl w:val="E9201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76E49"/>
    <w:multiLevelType w:val="multilevel"/>
    <w:tmpl w:val="6486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87384"/>
    <w:multiLevelType w:val="multilevel"/>
    <w:tmpl w:val="BDDE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C4BED"/>
    <w:multiLevelType w:val="multilevel"/>
    <w:tmpl w:val="136A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E37BB1"/>
    <w:multiLevelType w:val="multilevel"/>
    <w:tmpl w:val="35CE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C15C70"/>
    <w:multiLevelType w:val="multilevel"/>
    <w:tmpl w:val="DCF40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A312FC"/>
    <w:multiLevelType w:val="multilevel"/>
    <w:tmpl w:val="21A4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33"/>
    <w:rsid w:val="00193233"/>
    <w:rsid w:val="004336A0"/>
    <w:rsid w:val="006B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0DDD"/>
  <w15:chartTrackingRefBased/>
  <w15:docId w15:val="{D223D674-76F8-4FAC-899C-AD15F14A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1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dcterms:created xsi:type="dcterms:W3CDTF">2026-10-08T10:01:00Z</dcterms:created>
  <dcterms:modified xsi:type="dcterms:W3CDTF">2026-10-14T05:51:00Z</dcterms:modified>
</cp:coreProperties>
</file>